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AFBB" w14:textId="64386AE4" w:rsidR="00142D4D" w:rsidRPr="00142D4D" w:rsidRDefault="00142D4D" w:rsidP="00142D4D">
      <w:pPr>
        <w:rPr>
          <w:b/>
          <w:bCs/>
          <w:sz w:val="28"/>
          <w:szCs w:val="28"/>
        </w:rPr>
      </w:pPr>
      <w:r w:rsidRPr="00142D4D">
        <w:rPr>
          <w:b/>
          <w:bCs/>
          <w:sz w:val="28"/>
          <w:szCs w:val="28"/>
        </w:rPr>
        <w:t>Zemědělské národní dotace v měsíci září 2023</w:t>
      </w:r>
    </w:p>
    <w:p w14:paraId="53C5FE73" w14:textId="77777777" w:rsidR="00142D4D" w:rsidRDefault="00142D4D" w:rsidP="00142D4D"/>
    <w:p w14:paraId="74DF5267" w14:textId="77777777" w:rsidR="00142D4D" w:rsidRDefault="00142D4D" w:rsidP="00142D4D">
      <w:r>
        <w:t>Vážení žadatelé,</w:t>
      </w:r>
    </w:p>
    <w:p w14:paraId="36691F79" w14:textId="410D3904" w:rsidR="00142D4D" w:rsidRDefault="00142D4D" w:rsidP="00142D4D">
      <w:pPr>
        <w:jc w:val="both"/>
      </w:pPr>
      <w:r>
        <w:t>níže naleznete</w:t>
      </w:r>
      <w:r>
        <w:t xml:space="preserve"> stručný přehled termínů, které žádosti a doklady se v rámci Zemědělských národních dotací (ZND) přijímají v průběhu aktuálního měsíce. </w:t>
      </w:r>
      <w:r>
        <w:rPr>
          <w:color w:val="FF0000"/>
        </w:rPr>
        <w:t>Informace se týká pouze dotačních programů (DP), které jsou administrovány na Oddělení příjmu žádostí a LPIS (OPŽL).</w:t>
      </w:r>
      <w:r>
        <w:t xml:space="preserve"> V příloze pak naleznete přehled termínů pro všechny DP za celý rok.</w:t>
      </w:r>
    </w:p>
    <w:p w14:paraId="79E927B7" w14:textId="77777777" w:rsidR="00142D4D" w:rsidRDefault="00142D4D" w:rsidP="00142D4D"/>
    <w:p w14:paraId="00A5919E" w14:textId="77777777" w:rsidR="00142D4D" w:rsidRDefault="00142D4D" w:rsidP="00142D4D">
      <w:pPr>
        <w:jc w:val="both"/>
      </w:pPr>
      <w:r>
        <w:rPr>
          <w:b/>
          <w:bCs/>
          <w:color w:val="E48D06"/>
          <w:sz w:val="24"/>
          <w:szCs w:val="24"/>
        </w:rPr>
        <w:t>Prohlášení o kategorii podniku</w:t>
      </w:r>
      <w:r>
        <w:t xml:space="preserve"> </w:t>
      </w:r>
      <w:r>
        <w:rPr>
          <w:color w:val="7F7F7F"/>
          <w:sz w:val="20"/>
          <w:szCs w:val="20"/>
        </w:rPr>
        <w:t xml:space="preserve">(Nová </w:t>
      </w:r>
      <w:proofErr w:type="gramStart"/>
      <w:r>
        <w:rPr>
          <w:color w:val="7F7F7F"/>
          <w:sz w:val="20"/>
          <w:szCs w:val="20"/>
        </w:rPr>
        <w:t>podání &gt;</w:t>
      </w:r>
      <w:proofErr w:type="gramEnd"/>
      <w:r>
        <w:rPr>
          <w:color w:val="7F7F7F"/>
          <w:sz w:val="20"/>
          <w:szCs w:val="20"/>
        </w:rPr>
        <w:t xml:space="preserve"> Ostatní podání &gt; Průřezové přílohy)</w:t>
      </w:r>
      <w:r>
        <w:t xml:space="preserve"> se podává pouze jedenkrát společně ke všem relevantním</w:t>
      </w:r>
      <w:r>
        <w:rPr>
          <w:vertAlign w:val="superscript"/>
        </w:rPr>
        <w:t>*)</w:t>
      </w:r>
      <w:r>
        <w:t xml:space="preserve"> DP kdykoliv v průběhu roku, nezávisle na termínech konkrétních DP </w:t>
      </w:r>
      <w:r>
        <w:rPr>
          <w:color w:val="7F7F7F"/>
          <w:sz w:val="20"/>
          <w:szCs w:val="20"/>
        </w:rPr>
        <w:t>(s výjimkou prvního podání žádosti, pokud ještě žádné prohlášení o kategorii podniku podané nemáte)</w:t>
      </w:r>
      <w:r>
        <w:t xml:space="preserve">. Je třeba ho ale </w:t>
      </w:r>
      <w:r>
        <w:rPr>
          <w:color w:val="FF0000"/>
        </w:rPr>
        <w:t>každý rok aktualizovat</w:t>
      </w:r>
      <w:r>
        <w:t>, nejlépe vždy po uzavření účetního období/podání daňového přiznání.</w:t>
      </w:r>
    </w:p>
    <w:p w14:paraId="6AD010DE" w14:textId="77777777" w:rsidR="00142D4D" w:rsidRDefault="00142D4D" w:rsidP="00142D4D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Prohlášení o zařazení podniku do kategorie mikropodniků, malých či středních podniků (MSP) je vyžadováno u následujících DP:</w:t>
      </w:r>
    </w:p>
    <w:p w14:paraId="4B2416E0" w14:textId="77777777" w:rsidR="00142D4D" w:rsidRDefault="00142D4D" w:rsidP="00142D4D">
      <w:pPr>
        <w:jc w:val="both"/>
        <w:rPr>
          <w:sz w:val="20"/>
          <w:szCs w:val="20"/>
        </w:rPr>
      </w:pPr>
      <w:r>
        <w:rPr>
          <w:sz w:val="20"/>
          <w:szCs w:val="20"/>
        </w:rPr>
        <w:t>1.I., 1.R., 1.V., 2.A., 3.a., 3.b., 3.c., 3.d., 3.h., 3.k., 8.F., 9.A., 9.E., 9.F.e., 9.F.i., 9.F.m., 9.H., 13., 15., 19., 20.</w:t>
      </w:r>
    </w:p>
    <w:p w14:paraId="428E68EA" w14:textId="77777777" w:rsidR="00142D4D" w:rsidRDefault="00142D4D" w:rsidP="00142D4D">
      <w:pPr>
        <w:jc w:val="both"/>
      </w:pPr>
    </w:p>
    <w:p w14:paraId="6C5BB52B" w14:textId="4CEDC69F" w:rsidR="00142D4D" w:rsidRDefault="00142D4D" w:rsidP="00142D4D">
      <w:pPr>
        <w:jc w:val="both"/>
      </w:pPr>
      <w:r>
        <w:t>Všechny žádosti a doklady, i jejich změny, se podávají výhradně elektronicky prostřednictví Portálu farmáře SZIF:</w:t>
      </w:r>
      <w:r>
        <w:t xml:space="preserve"> </w:t>
      </w:r>
      <w:hyperlink r:id="rId4" w:history="1">
        <w:r>
          <w:rPr>
            <w:rStyle w:val="Hypertextovodkaz"/>
          </w:rPr>
          <w:t>https://www.szif.cz/irj/portal/pf/pf-uvod</w:t>
        </w:r>
      </w:hyperlink>
      <w:r>
        <w:t xml:space="preserve"> </w:t>
      </w:r>
    </w:p>
    <w:p w14:paraId="15421C7F" w14:textId="77777777" w:rsidR="00142D4D" w:rsidRDefault="00142D4D" w:rsidP="00142D4D">
      <w:pPr>
        <w:jc w:val="both"/>
      </w:pPr>
    </w:p>
    <w:p w14:paraId="244C00F1" w14:textId="77777777" w:rsidR="00142D4D" w:rsidRDefault="00142D4D" w:rsidP="00142D4D"/>
    <w:p w14:paraId="12CCD7FF" w14:textId="77777777" w:rsidR="00142D4D" w:rsidRDefault="00142D4D" w:rsidP="00142D4D">
      <w:pPr>
        <w:rPr>
          <w:b/>
          <w:bCs/>
          <w:color w:val="034A31"/>
          <w:sz w:val="28"/>
          <w:szCs w:val="28"/>
        </w:rPr>
      </w:pPr>
      <w:r>
        <w:rPr>
          <w:b/>
          <w:bCs/>
          <w:color w:val="034A31"/>
          <w:sz w:val="28"/>
          <w:szCs w:val="28"/>
        </w:rPr>
        <w:t>příjem Žádostí o dotaci</w:t>
      </w:r>
    </w:p>
    <w:p w14:paraId="57871F30" w14:textId="77777777" w:rsidR="00142D4D" w:rsidRDefault="00142D4D" w:rsidP="00142D4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353"/>
        <w:gridCol w:w="4561"/>
        <w:gridCol w:w="2535"/>
      </w:tblGrid>
      <w:tr w:rsidR="00142D4D" w14:paraId="5565CAA7" w14:textId="77777777" w:rsidTr="00142D4D">
        <w:trPr>
          <w:trHeight w:val="425"/>
        </w:trPr>
        <w:tc>
          <w:tcPr>
            <w:tcW w:w="1701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nil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44E33" w14:textId="77777777" w:rsidR="00142D4D" w:rsidRDefault="00142D4D">
            <w:pPr>
              <w:jc w:val="center"/>
              <w:rPr>
                <w:b/>
                <w:bCs/>
                <w:color w:val="385723"/>
                <w:sz w:val="24"/>
                <w:szCs w:val="24"/>
              </w:rPr>
            </w:pPr>
            <w:r>
              <w:rPr>
                <w:b/>
                <w:bCs/>
                <w:color w:val="385723"/>
                <w:sz w:val="24"/>
                <w:szCs w:val="24"/>
              </w:rPr>
              <w:t>DP</w:t>
            </w:r>
          </w:p>
        </w:tc>
        <w:tc>
          <w:tcPr>
            <w:tcW w:w="5669" w:type="dxa"/>
            <w:gridSpan w:val="2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8EB99" w14:textId="77777777" w:rsidR="00142D4D" w:rsidRDefault="00142D4D">
            <w:pPr>
              <w:rPr>
                <w:b/>
                <w:bCs/>
                <w:color w:val="385723"/>
                <w:sz w:val="24"/>
                <w:szCs w:val="24"/>
              </w:rPr>
            </w:pPr>
            <w:r>
              <w:rPr>
                <w:b/>
                <w:bCs/>
                <w:color w:val="385723"/>
                <w:sz w:val="24"/>
                <w:szCs w:val="24"/>
              </w:rPr>
              <w:t>Žádosti o dotaci</w:t>
            </w:r>
          </w:p>
        </w:tc>
        <w:tc>
          <w:tcPr>
            <w:tcW w:w="2835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303CF" w14:textId="77777777" w:rsidR="00142D4D" w:rsidRDefault="00142D4D">
            <w:pPr>
              <w:rPr>
                <w:b/>
                <w:bCs/>
                <w:color w:val="385723"/>
                <w:sz w:val="24"/>
                <w:szCs w:val="24"/>
              </w:rPr>
            </w:pPr>
            <w:r>
              <w:rPr>
                <w:b/>
                <w:bCs/>
                <w:color w:val="385723"/>
                <w:sz w:val="24"/>
                <w:szCs w:val="24"/>
              </w:rPr>
              <w:t>termín příjmu</w:t>
            </w:r>
          </w:p>
        </w:tc>
      </w:tr>
      <w:tr w:rsidR="00142D4D" w14:paraId="17091837" w14:textId="77777777" w:rsidTr="00142D4D">
        <w:tc>
          <w:tcPr>
            <w:tcW w:w="1701" w:type="dxa"/>
            <w:tcBorders>
              <w:top w:val="nil"/>
              <w:left w:val="single" w:sz="8" w:space="0" w:color="538135"/>
              <w:bottom w:val="single" w:sz="8" w:space="0" w:color="53813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5A2F" w14:textId="77777777" w:rsidR="00142D4D" w:rsidRDefault="00142D4D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3.h.</w:t>
            </w:r>
            <w:r>
              <w:rPr>
                <w:sz w:val="24"/>
                <w:szCs w:val="24"/>
              </w:rPr>
              <w:t xml:space="preserve"> / 2023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9E09" w14:textId="77777777" w:rsidR="00142D4D" w:rsidRDefault="00142D4D">
            <w:pPr>
              <w:spacing w:before="40" w:after="40"/>
            </w:pPr>
            <w:r>
              <w:t>Podpora prevence šíření virových a bakteriálních chorob chmele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77464" w14:textId="77777777" w:rsidR="00142D4D" w:rsidRDefault="00142D4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10. 2022 – 30. 9. 2023</w:t>
            </w:r>
          </w:p>
        </w:tc>
      </w:tr>
      <w:tr w:rsidR="00142D4D" w14:paraId="502133C5" w14:textId="77777777" w:rsidTr="00142D4D">
        <w:tc>
          <w:tcPr>
            <w:tcW w:w="1701" w:type="dxa"/>
            <w:tcBorders>
              <w:top w:val="nil"/>
              <w:left w:val="single" w:sz="8" w:space="0" w:color="538135"/>
              <w:bottom w:val="single" w:sz="8" w:space="0" w:color="53813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2C16F" w14:textId="77777777" w:rsidR="00142D4D" w:rsidRDefault="00142D4D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3.a.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color w:val="C00000"/>
                <w:sz w:val="24"/>
                <w:szCs w:val="24"/>
              </w:rPr>
              <w:t>2024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95CB" w14:textId="77777777" w:rsidR="00142D4D" w:rsidRDefault="00142D4D">
            <w:pPr>
              <w:spacing w:before="40" w:after="40"/>
            </w:pPr>
            <w:r>
              <w:t>Podpora ozdravování polních a speciálních plodin (biologická ochrana)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657C0" w14:textId="77777777" w:rsidR="00142D4D" w:rsidRDefault="00142D4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30. 9. 2023</w:t>
            </w:r>
          </w:p>
        </w:tc>
      </w:tr>
      <w:tr w:rsidR="00142D4D" w14:paraId="553B5665" w14:textId="77777777" w:rsidTr="00142D4D">
        <w:tc>
          <w:tcPr>
            <w:tcW w:w="1701" w:type="dxa"/>
            <w:tcBorders>
              <w:top w:val="nil"/>
              <w:left w:val="single" w:sz="8" w:space="0" w:color="538135"/>
              <w:bottom w:val="single" w:sz="8" w:space="0" w:color="538135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F04C" w14:textId="77777777" w:rsidR="00142D4D" w:rsidRDefault="00142D4D">
            <w:pPr>
              <w:spacing w:before="40" w:after="4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8.F.c.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E6462" w14:textId="77777777" w:rsidR="00142D4D" w:rsidRDefault="00142D4D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potvrdit PPO na rok 2024 (vzor v příloze e-mailu)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D61A" w14:textId="77777777" w:rsidR="00142D4D" w:rsidRDefault="00142D4D">
            <w:pPr>
              <w:spacing w:before="40" w:after="40"/>
              <w:rPr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potvrdit KVS do 30.9.2023</w:t>
            </w:r>
          </w:p>
        </w:tc>
      </w:tr>
      <w:tr w:rsidR="00142D4D" w14:paraId="5AD955CA" w14:textId="77777777" w:rsidTr="00142D4D">
        <w:tc>
          <w:tcPr>
            <w:tcW w:w="1701" w:type="dxa"/>
            <w:tcBorders>
              <w:top w:val="nil"/>
              <w:left w:val="single" w:sz="8" w:space="0" w:color="538135"/>
              <w:bottom w:val="single" w:sz="8" w:space="0" w:color="538135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E4E4F" w14:textId="77777777" w:rsidR="00142D4D" w:rsidRDefault="00142D4D">
            <w:pPr>
              <w:spacing w:before="40" w:after="4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8.F.d.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F22F1" w14:textId="77777777" w:rsidR="00142D4D" w:rsidRDefault="00142D4D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potvrdit OP na rok 2024 (vzor v příloze e-mailu)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1CC9" w14:textId="77777777" w:rsidR="00142D4D" w:rsidRDefault="00142D4D">
            <w:pPr>
              <w:spacing w:before="40" w:after="40"/>
              <w:rPr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potvrdit KVS do 30.9.2023</w:t>
            </w:r>
          </w:p>
        </w:tc>
      </w:tr>
      <w:tr w:rsidR="00142D4D" w14:paraId="3305C4B7" w14:textId="77777777" w:rsidTr="00142D4D">
        <w:tc>
          <w:tcPr>
            <w:tcW w:w="2119" w:type="dxa"/>
            <w:gridSpan w:val="2"/>
            <w:tcBorders>
              <w:top w:val="nil"/>
              <w:left w:val="single" w:sz="8" w:space="0" w:color="538135"/>
              <w:bottom w:val="single" w:sz="8" w:space="0" w:color="53813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0038" w14:textId="77777777" w:rsidR="00142D4D" w:rsidRDefault="00142D4D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9.A.a.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color w:val="C00000"/>
                <w:sz w:val="24"/>
                <w:szCs w:val="24"/>
              </w:rPr>
              <w:t>2024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5C62" w14:textId="77777777" w:rsidR="00142D4D" w:rsidRDefault="00142D4D">
            <w:pPr>
              <w:spacing w:before="40" w:after="40"/>
            </w:pPr>
            <w:r>
              <w:t xml:space="preserve">Speciální </w:t>
            </w:r>
            <w:proofErr w:type="gramStart"/>
            <w:r>
              <w:t>poradenství - živočišná</w:t>
            </w:r>
            <w:proofErr w:type="gramEnd"/>
            <w:r>
              <w:t xml:space="preserve"> výroba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CEA2" w14:textId="77777777" w:rsidR="00142D4D" w:rsidRDefault="00142D4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7. 2023 – 30. 6. 2024</w:t>
            </w:r>
          </w:p>
        </w:tc>
      </w:tr>
      <w:tr w:rsidR="00142D4D" w14:paraId="300888E6" w14:textId="77777777" w:rsidTr="00142D4D">
        <w:tc>
          <w:tcPr>
            <w:tcW w:w="2119" w:type="dxa"/>
            <w:gridSpan w:val="2"/>
            <w:tcBorders>
              <w:top w:val="nil"/>
              <w:left w:val="single" w:sz="8" w:space="0" w:color="538135"/>
              <w:bottom w:val="single" w:sz="8" w:space="0" w:color="53813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6C3B" w14:textId="77777777" w:rsidR="00142D4D" w:rsidRDefault="00142D4D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9.A.b.1.-3.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color w:val="C00000"/>
                <w:sz w:val="24"/>
                <w:szCs w:val="24"/>
              </w:rPr>
              <w:t>2024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05C5" w14:textId="77777777" w:rsidR="00142D4D" w:rsidRDefault="00142D4D">
            <w:pPr>
              <w:spacing w:before="40" w:after="40"/>
            </w:pPr>
            <w:r>
              <w:t xml:space="preserve">Speciální </w:t>
            </w:r>
            <w:proofErr w:type="gramStart"/>
            <w:r>
              <w:t>poradenství - rostlinná</w:t>
            </w:r>
            <w:proofErr w:type="gramEnd"/>
            <w:r>
              <w:t xml:space="preserve"> výroba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35DF7" w14:textId="77777777" w:rsidR="00142D4D" w:rsidRDefault="00142D4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7. 2023 – 30. 6. 2024</w:t>
            </w:r>
          </w:p>
        </w:tc>
      </w:tr>
      <w:tr w:rsidR="00142D4D" w14:paraId="5CDBE3C5" w14:textId="77777777" w:rsidTr="00142D4D">
        <w:tc>
          <w:tcPr>
            <w:tcW w:w="2119" w:type="dxa"/>
            <w:gridSpan w:val="2"/>
            <w:tcBorders>
              <w:top w:val="nil"/>
              <w:left w:val="single" w:sz="8" w:space="0" w:color="538135"/>
              <w:bottom w:val="single" w:sz="8" w:space="0" w:color="53813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8B3EC" w14:textId="77777777" w:rsidR="00142D4D" w:rsidRDefault="00142D4D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9.A.b.4.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color w:val="C00000"/>
                <w:sz w:val="24"/>
                <w:szCs w:val="24"/>
              </w:rPr>
              <w:t>2024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52CD" w14:textId="77777777" w:rsidR="00142D4D" w:rsidRDefault="00142D4D">
            <w:pPr>
              <w:spacing w:before="40" w:after="40"/>
            </w:pPr>
            <w:r>
              <w:t xml:space="preserve">Speciální </w:t>
            </w:r>
            <w:proofErr w:type="gramStart"/>
            <w:r>
              <w:t>poradenství - rostlinná</w:t>
            </w:r>
            <w:proofErr w:type="gramEnd"/>
            <w:r>
              <w:t xml:space="preserve"> výroba (odrůdové zkoušky)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7C29" w14:textId="77777777" w:rsidR="00142D4D" w:rsidRDefault="00142D4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8. 2023 – 31. 3. 2024</w:t>
            </w:r>
          </w:p>
        </w:tc>
      </w:tr>
      <w:tr w:rsidR="00142D4D" w14:paraId="57181E2D" w14:textId="77777777" w:rsidTr="00142D4D">
        <w:tc>
          <w:tcPr>
            <w:tcW w:w="1701" w:type="dxa"/>
            <w:tcBorders>
              <w:top w:val="nil"/>
              <w:left w:val="single" w:sz="8" w:space="0" w:color="538135"/>
              <w:bottom w:val="single" w:sz="8" w:space="0" w:color="53813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DE337" w14:textId="77777777" w:rsidR="00142D4D" w:rsidRDefault="00142D4D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20.A.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color w:val="C00000"/>
                <w:sz w:val="24"/>
                <w:szCs w:val="24"/>
              </w:rPr>
              <w:t>2024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AF56" w14:textId="77777777" w:rsidR="00142D4D" w:rsidRDefault="00142D4D">
            <w:pPr>
              <w:spacing w:before="40" w:after="40"/>
            </w:pPr>
            <w:r>
              <w:t>Zlepšení životních podmínek v chovu dojnic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67EA" w14:textId="77777777" w:rsidR="00142D4D" w:rsidRDefault="00142D4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30. 9. 2023</w:t>
            </w:r>
          </w:p>
        </w:tc>
      </w:tr>
      <w:tr w:rsidR="00142D4D" w14:paraId="488BA0C5" w14:textId="77777777" w:rsidTr="00142D4D">
        <w:tc>
          <w:tcPr>
            <w:tcW w:w="1701" w:type="dxa"/>
            <w:tcBorders>
              <w:top w:val="nil"/>
              <w:left w:val="single" w:sz="8" w:space="0" w:color="538135"/>
              <w:bottom w:val="single" w:sz="8" w:space="0" w:color="53813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7798" w14:textId="77777777" w:rsidR="00142D4D" w:rsidRDefault="00142D4D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20.C.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color w:val="C00000"/>
                <w:sz w:val="24"/>
                <w:szCs w:val="24"/>
              </w:rPr>
              <w:t>2024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D47D" w14:textId="77777777" w:rsidR="00142D4D" w:rsidRDefault="00142D4D">
            <w:pPr>
              <w:spacing w:before="40" w:after="40"/>
            </w:pPr>
            <w:r>
              <w:t>Zlepšení životních podmínek v chovu prasat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6AA2E" w14:textId="77777777" w:rsidR="00142D4D" w:rsidRDefault="00142D4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30. 9. 2023</w:t>
            </w:r>
          </w:p>
        </w:tc>
      </w:tr>
      <w:tr w:rsidR="00142D4D" w14:paraId="2D3ABD7B" w14:textId="77777777" w:rsidTr="00142D4D">
        <w:tc>
          <w:tcPr>
            <w:tcW w:w="1701" w:type="dxa"/>
            <w:tcBorders>
              <w:top w:val="nil"/>
              <w:left w:val="single" w:sz="8" w:space="0" w:color="538135"/>
              <w:bottom w:val="single" w:sz="8" w:space="0" w:color="53813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37B49" w14:textId="77777777" w:rsidR="00142D4D" w:rsidRDefault="00142D4D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20.D.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color w:val="C00000"/>
                <w:sz w:val="24"/>
                <w:szCs w:val="24"/>
              </w:rPr>
              <w:t>2024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D7191" w14:textId="77777777" w:rsidR="00142D4D" w:rsidRDefault="00142D4D">
            <w:pPr>
              <w:spacing w:before="40" w:after="40"/>
            </w:pPr>
            <w:r>
              <w:t>Zlepšení životních podmínek skotu chovaného v systému chovu bez tržní produkce mléka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A9D8B" w14:textId="77777777" w:rsidR="00142D4D" w:rsidRDefault="00142D4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30. 9. 2023</w:t>
            </w:r>
          </w:p>
        </w:tc>
      </w:tr>
      <w:tr w:rsidR="00142D4D" w14:paraId="724C9250" w14:textId="77777777" w:rsidTr="00142D4D">
        <w:tc>
          <w:tcPr>
            <w:tcW w:w="1701" w:type="dxa"/>
            <w:tcBorders>
              <w:top w:val="nil"/>
              <w:left w:val="single" w:sz="8" w:space="0" w:color="538135"/>
              <w:bottom w:val="single" w:sz="8" w:space="0" w:color="53813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3E54F" w14:textId="77777777" w:rsidR="00142D4D" w:rsidRDefault="00142D4D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20.E.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color w:val="C00000"/>
                <w:sz w:val="24"/>
                <w:szCs w:val="24"/>
              </w:rPr>
              <w:t>2024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E86E" w14:textId="77777777" w:rsidR="00142D4D" w:rsidRDefault="00142D4D">
            <w:pPr>
              <w:spacing w:before="40" w:after="40"/>
            </w:pPr>
            <w:r>
              <w:t>Zlepšení životních podmínek v chovu vykrmovaných býků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B0E8" w14:textId="77777777" w:rsidR="00142D4D" w:rsidRDefault="00142D4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30. 9. 2023</w:t>
            </w:r>
          </w:p>
        </w:tc>
      </w:tr>
      <w:tr w:rsidR="00142D4D" w14:paraId="29E9F8C3" w14:textId="77777777" w:rsidTr="00142D4D">
        <w:tc>
          <w:tcPr>
            <w:tcW w:w="1695" w:type="dxa"/>
            <w:vAlign w:val="center"/>
            <w:hideMark/>
          </w:tcPr>
          <w:p w14:paraId="7E9605B0" w14:textId="77777777" w:rsidR="00142D4D" w:rsidRDefault="00142D4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5C65303D" w14:textId="77777777" w:rsidR="00142D4D" w:rsidRDefault="00142D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0" w:type="dxa"/>
            <w:vAlign w:val="center"/>
            <w:hideMark/>
          </w:tcPr>
          <w:p w14:paraId="30F88561" w14:textId="77777777" w:rsidR="00142D4D" w:rsidRDefault="00142D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Align w:val="center"/>
            <w:hideMark/>
          </w:tcPr>
          <w:p w14:paraId="49219F52" w14:textId="77777777" w:rsidR="00142D4D" w:rsidRDefault="00142D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FF920DE" w14:textId="77777777" w:rsidR="00142D4D" w:rsidRDefault="00142D4D" w:rsidP="00142D4D">
      <w:r>
        <w:rPr>
          <w:color w:val="034A31"/>
        </w:rPr>
        <w:t xml:space="preserve">v následujícím </w:t>
      </w:r>
      <w:proofErr w:type="gramStart"/>
      <w:r>
        <w:rPr>
          <w:color w:val="034A31"/>
        </w:rPr>
        <w:t>měsíci:</w:t>
      </w:r>
      <w:r>
        <w:t>   </w:t>
      </w:r>
      <w:proofErr w:type="gramEnd"/>
      <w:r>
        <w:t xml:space="preserve"> </w:t>
      </w:r>
      <w:r>
        <w:rPr>
          <w:b/>
          <w:bCs/>
        </w:rPr>
        <w:t>8.F.a.</w:t>
      </w:r>
      <w:r>
        <w:t>(</w:t>
      </w:r>
      <w:r>
        <w:rPr>
          <w:color w:val="C00000"/>
        </w:rPr>
        <w:t>+D</w:t>
      </w:r>
      <w:r>
        <w:t>)</w:t>
      </w:r>
      <w:r>
        <w:rPr>
          <w:b/>
          <w:bCs/>
        </w:rPr>
        <w:t>; 3.h.</w:t>
      </w:r>
      <w:r>
        <w:t>/</w:t>
      </w:r>
      <w:r>
        <w:rPr>
          <w:b/>
          <w:bCs/>
          <w:color w:val="C00000"/>
        </w:rPr>
        <w:t>2024</w:t>
      </w:r>
      <w:r>
        <w:t xml:space="preserve">; pokračuje příjem </w:t>
      </w:r>
      <w:r>
        <w:rPr>
          <w:color w:val="C00000"/>
        </w:rPr>
        <w:t>2024</w:t>
      </w:r>
      <w:r>
        <w:t>: 9.A.a., 9.A.b.1.-3., 9.A.b.4.</w:t>
      </w:r>
    </w:p>
    <w:p w14:paraId="636E97D3" w14:textId="77777777" w:rsidR="00142D4D" w:rsidRDefault="00142D4D" w:rsidP="00142D4D"/>
    <w:p w14:paraId="1B06E068" w14:textId="77777777" w:rsidR="00142D4D" w:rsidRDefault="00142D4D">
      <w:pPr>
        <w:spacing w:after="160" w:line="259" w:lineRule="auto"/>
        <w:rPr>
          <w:b/>
          <w:bCs/>
          <w:color w:val="E48D06"/>
          <w:sz w:val="28"/>
          <w:szCs w:val="28"/>
        </w:rPr>
      </w:pPr>
      <w:r>
        <w:rPr>
          <w:b/>
          <w:bCs/>
          <w:color w:val="E48D06"/>
          <w:sz w:val="28"/>
          <w:szCs w:val="28"/>
        </w:rPr>
        <w:br w:type="page"/>
      </w:r>
    </w:p>
    <w:p w14:paraId="74BFF66F" w14:textId="707386CA" w:rsidR="00142D4D" w:rsidRDefault="00142D4D" w:rsidP="00142D4D">
      <w:pPr>
        <w:rPr>
          <w:b/>
          <w:bCs/>
          <w:color w:val="E48D06"/>
          <w:sz w:val="28"/>
          <w:szCs w:val="28"/>
        </w:rPr>
      </w:pPr>
      <w:r>
        <w:rPr>
          <w:b/>
          <w:bCs/>
          <w:color w:val="E48D06"/>
          <w:sz w:val="28"/>
          <w:szCs w:val="28"/>
        </w:rPr>
        <w:lastRenderedPageBreak/>
        <w:t>P</w:t>
      </w:r>
      <w:r>
        <w:rPr>
          <w:b/>
          <w:bCs/>
          <w:color w:val="E48D06"/>
          <w:sz w:val="28"/>
          <w:szCs w:val="28"/>
        </w:rPr>
        <w:t>říjem Dokladů prokazujících nárok na dotaci</w:t>
      </w:r>
    </w:p>
    <w:p w14:paraId="035DF36B" w14:textId="77777777" w:rsidR="00142D4D" w:rsidRDefault="00142D4D" w:rsidP="00142D4D">
      <w:pPr>
        <w:rPr>
          <w:i/>
          <w:iCs/>
        </w:rPr>
      </w:pPr>
      <w:r>
        <w:rPr>
          <w:i/>
          <w:iCs/>
        </w:rPr>
        <w:t xml:space="preserve">žadatelé, kteří </w:t>
      </w:r>
      <w:r>
        <w:rPr>
          <w:b/>
          <w:bCs/>
          <w:i/>
          <w:iCs/>
        </w:rPr>
        <w:t>mají podanou žádost na aktuální rok</w:t>
      </w:r>
      <w:r>
        <w:rPr>
          <w:i/>
          <w:iCs/>
        </w:rPr>
        <w:t>, musí podat v příslušném termínu Doklady prokazující nárok na dotaci</w:t>
      </w:r>
    </w:p>
    <w:p w14:paraId="46500359" w14:textId="77777777" w:rsidR="00142D4D" w:rsidRDefault="00142D4D" w:rsidP="00142D4D"/>
    <w:p w14:paraId="069D3F02" w14:textId="77777777" w:rsidR="00142D4D" w:rsidRDefault="00142D4D" w:rsidP="00142D4D">
      <w:pPr>
        <w:rPr>
          <w:color w:val="FF0000"/>
        </w:rPr>
      </w:pPr>
      <w:r>
        <w:rPr>
          <w:color w:val="FF0000"/>
        </w:rPr>
        <w:t>Formulář Potvrzení ošetřujícího veterinárního lékaře k dotačnímu programu 20.B. za rok 2022 je k dispozici na PF ve formátu Interaktivního PDF dokumentu. Postup stažení a vyplnění je popsán ve stručném návodu v příloze tohoto e-mailu.</w:t>
      </w:r>
    </w:p>
    <w:p w14:paraId="5986E2C0" w14:textId="77777777" w:rsidR="00142D4D" w:rsidRDefault="00142D4D" w:rsidP="00142D4D">
      <w:pPr>
        <w:rPr>
          <w:color w:val="FF0000"/>
        </w:rPr>
      </w:pPr>
      <w:r>
        <w:rPr>
          <w:color w:val="FF0000"/>
        </w:rPr>
        <w:t xml:space="preserve">Protože se jedná o interaktivní formulář, je třeba PDF dokument nejprve uložit do počítače (pravým tlačítkem myši a volbou </w:t>
      </w:r>
      <w:r>
        <w:rPr>
          <w:i/>
          <w:iCs/>
          <w:color w:val="FF0000"/>
        </w:rPr>
        <w:t>Uložit odkaz jako…</w:t>
      </w:r>
      <w:r>
        <w:rPr>
          <w:color w:val="FF0000"/>
        </w:rPr>
        <w:t xml:space="preserve">) a z počítače následně otevřít v programu Acrobat </w:t>
      </w:r>
      <w:proofErr w:type="spellStart"/>
      <w:r>
        <w:rPr>
          <w:color w:val="FF0000"/>
        </w:rPr>
        <w:t>Reader</w:t>
      </w:r>
      <w:proofErr w:type="spellEnd"/>
      <w:r>
        <w:rPr>
          <w:color w:val="FF0000"/>
        </w:rPr>
        <w:t xml:space="preserve"> – při normálním kliknutí na link se otevře přímo v internetovém prohlížeči, který ale není schopen formulář zobrazit.</w:t>
      </w:r>
    </w:p>
    <w:p w14:paraId="26B5D457" w14:textId="77777777" w:rsidR="00142D4D" w:rsidRDefault="00142D4D" w:rsidP="00142D4D">
      <w:pPr>
        <w:rPr>
          <w:i/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354"/>
        <w:gridCol w:w="4587"/>
        <w:gridCol w:w="2485"/>
      </w:tblGrid>
      <w:tr w:rsidR="00142D4D" w14:paraId="3D08EAB5" w14:textId="77777777" w:rsidTr="00142D4D">
        <w:trPr>
          <w:trHeight w:val="425"/>
        </w:trPr>
        <w:tc>
          <w:tcPr>
            <w:tcW w:w="1701" w:type="dxa"/>
            <w:tcBorders>
              <w:top w:val="single" w:sz="8" w:space="0" w:color="BF8F00"/>
              <w:left w:val="single" w:sz="8" w:space="0" w:color="BF8F00"/>
              <w:bottom w:val="single" w:sz="8" w:space="0" w:color="BF8F00"/>
              <w:right w:val="nil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FD95C" w14:textId="77777777" w:rsidR="00142D4D" w:rsidRDefault="00142D4D">
            <w:pPr>
              <w:jc w:val="center"/>
              <w:rPr>
                <w:b/>
                <w:bCs/>
                <w:color w:val="7F6000"/>
                <w:sz w:val="24"/>
                <w:szCs w:val="24"/>
              </w:rPr>
            </w:pPr>
            <w:r>
              <w:rPr>
                <w:b/>
                <w:bCs/>
                <w:color w:val="7F6000"/>
                <w:sz w:val="24"/>
                <w:szCs w:val="24"/>
              </w:rPr>
              <w:t>DP</w:t>
            </w:r>
          </w:p>
        </w:tc>
        <w:tc>
          <w:tcPr>
            <w:tcW w:w="5669" w:type="dxa"/>
            <w:gridSpan w:val="2"/>
            <w:tcBorders>
              <w:top w:val="single" w:sz="8" w:space="0" w:color="BF8F00"/>
              <w:left w:val="nil"/>
              <w:bottom w:val="single" w:sz="8" w:space="0" w:color="BF8F00"/>
              <w:right w:val="single" w:sz="8" w:space="0" w:color="BF8F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26A67" w14:textId="77777777" w:rsidR="00142D4D" w:rsidRDefault="00142D4D">
            <w:pPr>
              <w:rPr>
                <w:b/>
                <w:bCs/>
                <w:color w:val="7F6000"/>
                <w:sz w:val="24"/>
                <w:szCs w:val="24"/>
              </w:rPr>
            </w:pPr>
            <w:r>
              <w:rPr>
                <w:b/>
                <w:bCs/>
                <w:color w:val="7F6000"/>
                <w:sz w:val="24"/>
                <w:szCs w:val="24"/>
              </w:rPr>
              <w:t>Doklady prokazující nárok na dotaci</w:t>
            </w:r>
          </w:p>
        </w:tc>
        <w:tc>
          <w:tcPr>
            <w:tcW w:w="2835" w:type="dxa"/>
            <w:tcBorders>
              <w:top w:val="single" w:sz="8" w:space="0" w:color="BF8F00"/>
              <w:left w:val="nil"/>
              <w:bottom w:val="single" w:sz="8" w:space="0" w:color="BF8F00"/>
              <w:right w:val="single" w:sz="8" w:space="0" w:color="BF8F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8ABF0" w14:textId="77777777" w:rsidR="00142D4D" w:rsidRDefault="00142D4D">
            <w:pPr>
              <w:rPr>
                <w:b/>
                <w:bCs/>
                <w:color w:val="7F6000"/>
                <w:sz w:val="24"/>
                <w:szCs w:val="24"/>
              </w:rPr>
            </w:pPr>
            <w:r>
              <w:rPr>
                <w:b/>
                <w:bCs/>
                <w:color w:val="7F6000"/>
                <w:sz w:val="24"/>
                <w:szCs w:val="24"/>
              </w:rPr>
              <w:t>termín příjmu</w:t>
            </w:r>
          </w:p>
        </w:tc>
      </w:tr>
      <w:tr w:rsidR="00142D4D" w14:paraId="62F75A49" w14:textId="77777777" w:rsidTr="00142D4D">
        <w:tc>
          <w:tcPr>
            <w:tcW w:w="2119" w:type="dxa"/>
            <w:gridSpan w:val="2"/>
            <w:tcBorders>
              <w:top w:val="nil"/>
              <w:left w:val="single" w:sz="8" w:space="0" w:color="BF8F00"/>
              <w:bottom w:val="single" w:sz="8" w:space="0" w:color="BF8F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F766" w14:textId="77777777" w:rsidR="00142D4D" w:rsidRDefault="00142D4D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9.A.a.2.b.</w:t>
            </w:r>
            <w:r>
              <w:rPr>
                <w:sz w:val="24"/>
                <w:szCs w:val="24"/>
              </w:rPr>
              <w:t xml:space="preserve"> / 2023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BF8F00"/>
              <w:right w:val="single" w:sz="8" w:space="0" w:color="BF8F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CF21" w14:textId="77777777" w:rsidR="00142D4D" w:rsidRDefault="00142D4D">
            <w:pPr>
              <w:spacing w:before="40" w:after="40"/>
            </w:pPr>
            <w:r>
              <w:t>Zabezpečování pořádání výstav a přehlídek hospodářských zvířat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8F00"/>
              <w:right w:val="single" w:sz="8" w:space="0" w:color="BF8F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A2557" w14:textId="77777777" w:rsidR="00142D4D" w:rsidRDefault="00142D4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7. – 20. 12. 2023</w:t>
            </w:r>
          </w:p>
        </w:tc>
      </w:tr>
      <w:tr w:rsidR="00142D4D" w14:paraId="6B7BBCB3" w14:textId="77777777" w:rsidTr="00142D4D">
        <w:tc>
          <w:tcPr>
            <w:tcW w:w="1701" w:type="dxa"/>
            <w:tcBorders>
              <w:top w:val="nil"/>
              <w:left w:val="single" w:sz="8" w:space="0" w:color="BF8F00"/>
              <w:bottom w:val="single" w:sz="8" w:space="0" w:color="BF8F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FA100" w14:textId="77777777" w:rsidR="00142D4D" w:rsidRDefault="00142D4D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20.B.</w:t>
            </w:r>
            <w:r>
              <w:rPr>
                <w:sz w:val="24"/>
                <w:szCs w:val="24"/>
              </w:rPr>
              <w:t xml:space="preserve"> / 2023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BF8F00"/>
              <w:right w:val="single" w:sz="8" w:space="0" w:color="BF8F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047DA" w14:textId="77777777" w:rsidR="00142D4D" w:rsidRDefault="00142D4D">
            <w:pPr>
              <w:spacing w:before="40" w:after="40"/>
            </w:pPr>
            <w:r>
              <w:t>Zlepšení životních podmínek v chovu drůbeže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8F00"/>
              <w:right w:val="single" w:sz="8" w:space="0" w:color="BF8F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161A4" w14:textId="77777777" w:rsidR="00142D4D" w:rsidRDefault="00142D4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30. 9. 2023</w:t>
            </w:r>
          </w:p>
        </w:tc>
      </w:tr>
      <w:tr w:rsidR="00142D4D" w14:paraId="3B1E3ACF" w14:textId="77777777" w:rsidTr="00142D4D">
        <w:tc>
          <w:tcPr>
            <w:tcW w:w="1695" w:type="dxa"/>
            <w:vAlign w:val="center"/>
            <w:hideMark/>
          </w:tcPr>
          <w:p w14:paraId="0502FD11" w14:textId="77777777" w:rsidR="00142D4D" w:rsidRDefault="00142D4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  <w:hideMark/>
          </w:tcPr>
          <w:p w14:paraId="5EB32727" w14:textId="77777777" w:rsidR="00142D4D" w:rsidRDefault="00142D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50" w:type="dxa"/>
            <w:vAlign w:val="center"/>
            <w:hideMark/>
          </w:tcPr>
          <w:p w14:paraId="19F1E2EE" w14:textId="77777777" w:rsidR="00142D4D" w:rsidRDefault="00142D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vAlign w:val="center"/>
            <w:hideMark/>
          </w:tcPr>
          <w:p w14:paraId="6F9B7D2E" w14:textId="77777777" w:rsidR="00142D4D" w:rsidRDefault="00142D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1C2DCA9" w14:textId="77777777" w:rsidR="00142D4D" w:rsidRDefault="00142D4D" w:rsidP="00142D4D">
      <w:r>
        <w:rPr>
          <w:color w:val="E48D06"/>
        </w:rPr>
        <w:t xml:space="preserve">v následujícím </w:t>
      </w:r>
      <w:proofErr w:type="gramStart"/>
      <w:r>
        <w:rPr>
          <w:color w:val="E48D06"/>
        </w:rPr>
        <w:t>měsíci:</w:t>
      </w:r>
      <w:r>
        <w:t>   </w:t>
      </w:r>
      <w:proofErr w:type="gramEnd"/>
      <w:r>
        <w:t xml:space="preserve"> </w:t>
      </w:r>
      <w:r>
        <w:rPr>
          <w:b/>
          <w:bCs/>
        </w:rPr>
        <w:t>3.a., 3.c., 3.d., 3.h., 8.F.a., 8.F.c., 8.F.d., 9.A.a., 9.A.b.1.-3., 20.C., 20.E.</w:t>
      </w:r>
      <w:r>
        <w:t>; pokračuje příjem 9.A.a.2.b.</w:t>
      </w:r>
    </w:p>
    <w:p w14:paraId="7B98017A" w14:textId="77777777" w:rsidR="00142D4D" w:rsidRDefault="00142D4D" w:rsidP="00142D4D"/>
    <w:p w14:paraId="117DAD78" w14:textId="77777777" w:rsidR="00142D4D" w:rsidRDefault="00142D4D" w:rsidP="00142D4D">
      <w:r>
        <w:t>Doklady je možné na PF připravovat v Aplikaci pro přípravu účetních a daňových dokladů již předem v průběhu celého aktuálního dotačního období. Takto připravené doklady mohou pracovníci SZIF průběžně kontrolovat a řešit případné problémy ještě před samotným konečným podáním Dokladů v termínu jejich příjmu.</w:t>
      </w:r>
    </w:p>
    <w:p w14:paraId="1D7489B8" w14:textId="77777777" w:rsidR="00142D4D" w:rsidRDefault="00142D4D" w:rsidP="00142D4D"/>
    <w:p w14:paraId="1AD4295E" w14:textId="77777777" w:rsidR="00142D4D" w:rsidRDefault="00142D4D" w:rsidP="00142D4D"/>
    <w:p w14:paraId="5843C69A" w14:textId="77777777" w:rsidR="00142D4D" w:rsidRDefault="00142D4D" w:rsidP="00142D4D">
      <w:pPr>
        <w:spacing w:after="120"/>
        <w:rPr>
          <w:b/>
          <w:bCs/>
          <w:color w:val="034A31"/>
          <w:sz w:val="28"/>
          <w:szCs w:val="28"/>
        </w:rPr>
      </w:pPr>
      <w:r>
        <w:rPr>
          <w:b/>
          <w:bCs/>
          <w:color w:val="034A31"/>
          <w:sz w:val="28"/>
          <w:szCs w:val="28"/>
        </w:rPr>
        <w:t>Příručky a další informace k podávání Žádostí o dotaci i Dokladů prokazujících nárok na dotaci</w:t>
      </w:r>
    </w:p>
    <w:p w14:paraId="3B26D86A" w14:textId="77777777" w:rsidR="00142D4D" w:rsidRDefault="00142D4D" w:rsidP="00142D4D">
      <w:r>
        <w:t>Na PF jsou ke každému DP shromážděny dokumenty ke stažení – text Zásad a případná zpřesnění Zásad, příručky, vzory potvrzení a dalších dokladů k žádostem. Tyto dokumenty jsou přehledně roztříděné (kromě obecných dokumentů k ZND) podle jednotlivých DP pod prvním tlačítkem Národní dotace v nabídce Nová podání – je třeba odrolovat až k druhé polovině webové stránky.</w:t>
      </w:r>
    </w:p>
    <w:p w14:paraId="5C492582" w14:textId="77777777" w:rsidR="00142D4D" w:rsidRDefault="00142D4D" w:rsidP="00142D4D"/>
    <w:p w14:paraId="7D30E59B" w14:textId="762718AF" w:rsidR="00142D4D" w:rsidRDefault="00142D4D" w:rsidP="00142D4D">
      <w:r>
        <w:rPr>
          <w:noProof/>
          <w:lang w:eastAsia="cs-CZ"/>
        </w:rPr>
        <w:drawing>
          <wp:inline distT="0" distB="0" distL="0" distR="0" wp14:anchorId="209E00DD" wp14:editId="42E56A2D">
            <wp:extent cx="5760720" cy="2432050"/>
            <wp:effectExtent l="0" t="0" r="0" b="6350"/>
            <wp:docPr id="31274386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57566" w14:textId="77777777" w:rsidR="00142D4D" w:rsidRDefault="00142D4D" w:rsidP="00142D4D"/>
    <w:p w14:paraId="18D5C145" w14:textId="42B96E04" w:rsidR="00142D4D" w:rsidRDefault="00142D4D" w:rsidP="00142D4D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6893EAA3" wp14:editId="3E0AE329">
            <wp:extent cx="3970020" cy="8892540"/>
            <wp:effectExtent l="0" t="0" r="0" b="3810"/>
            <wp:docPr id="150631652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A084D" w14:textId="17CD26B2" w:rsidR="00142D4D" w:rsidRDefault="00142D4D" w:rsidP="00142D4D">
      <w:pPr>
        <w:rPr>
          <w:lang w:eastAsia="cs-CZ"/>
        </w:rPr>
      </w:pPr>
      <w:r>
        <w:rPr>
          <w:lang w:eastAsia="cs-CZ"/>
        </w:rPr>
        <w:t>K</w:t>
      </w:r>
      <w:r>
        <w:rPr>
          <w:lang w:eastAsia="cs-CZ"/>
        </w:rPr>
        <w:t>olektiv pracovníků OPŽL Olomouc</w:t>
      </w:r>
    </w:p>
    <w:p w14:paraId="780910A5" w14:textId="77777777" w:rsidR="00142D4D" w:rsidRDefault="00142D4D" w:rsidP="00142D4D">
      <w:pPr>
        <w:rPr>
          <w:rFonts w:ascii="Times New Roman" w:hAnsi="Times New Roman" w:cs="Times New Roman"/>
          <w:color w:val="FFFFFF"/>
          <w:sz w:val="20"/>
          <w:szCs w:val="20"/>
          <w:lang w:eastAsia="cs-CZ"/>
        </w:rPr>
      </w:pPr>
      <w:r>
        <w:rPr>
          <w:rFonts w:ascii="Verdana" w:hAnsi="Verdana"/>
          <w:color w:val="FFFFFF"/>
          <w:sz w:val="20"/>
          <w:szCs w:val="20"/>
          <w:highlight w:val="darkGreen"/>
          <w:lang w:eastAsia="cs-CZ"/>
        </w:rPr>
        <w:t xml:space="preserve"> Neváhejte nás kontaktovat-infolinka: +420 222 871 871, </w:t>
      </w:r>
      <w:hyperlink r:id="rId9" w:history="1">
        <w:r>
          <w:rPr>
            <w:rStyle w:val="Hypertextovodkaz"/>
            <w:rFonts w:ascii="Verdana" w:hAnsi="Verdana"/>
            <w:color w:val="FFFFFF"/>
            <w:sz w:val="20"/>
            <w:szCs w:val="20"/>
            <w:highlight w:val="darkGreen"/>
            <w:lang w:eastAsia="cs-CZ"/>
          </w:rPr>
          <w:t>info@szif.cz</w:t>
        </w:r>
      </w:hyperlink>
      <w:r>
        <w:rPr>
          <w:rFonts w:ascii="Verdana" w:hAnsi="Verdana"/>
          <w:color w:val="FFFFFF"/>
          <w:sz w:val="20"/>
          <w:szCs w:val="20"/>
          <w:highlight w:val="darkGreen"/>
          <w:lang w:eastAsia="cs-CZ"/>
        </w:rPr>
        <w:t> </w:t>
      </w:r>
    </w:p>
    <w:p w14:paraId="2476E5AE" w14:textId="77777777" w:rsidR="0005456F" w:rsidRDefault="0005456F"/>
    <w:sectPr w:rsidR="0005456F" w:rsidSect="00142D4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4D"/>
    <w:rsid w:val="0005456F"/>
    <w:rsid w:val="00142D4D"/>
    <w:rsid w:val="0061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3533"/>
  <w15:chartTrackingRefBased/>
  <w15:docId w15:val="{8F0DDECD-0389-4C61-B529-E6157485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2D4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2D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9DF0C.3A39D3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6.jpg@01D9DF0C.3A39D3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szif.cz/irj/portal/pf/pf-uvod" TargetMode="External"/><Relationship Id="rId9" Type="http://schemas.openxmlformats.org/officeDocument/2006/relationships/hyperlink" Target="mailto:info@szif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Soňa Chánová - Agrární komora ČR</dc:creator>
  <cp:keywords/>
  <dc:description/>
  <cp:lastModifiedBy>Ing. Soňa Chánová - Agrární komora ČR</cp:lastModifiedBy>
  <cp:revision>1</cp:revision>
  <dcterms:created xsi:type="dcterms:W3CDTF">2023-09-15T06:50:00Z</dcterms:created>
  <dcterms:modified xsi:type="dcterms:W3CDTF">2023-09-15T06:55:00Z</dcterms:modified>
</cp:coreProperties>
</file>