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C35" w:rsidRDefault="00E32AC4" w:rsidP="00AE7C35">
      <w:pPr>
        <w:pStyle w:val="Datum"/>
        <w:rPr>
          <w:szCs w:val="20"/>
        </w:rPr>
      </w:pPr>
      <w:r>
        <w:t>1</w:t>
      </w:r>
      <w:r w:rsidR="00403883">
        <w:t>6</w:t>
      </w:r>
      <w:r w:rsidR="00AE7C35">
        <w:t xml:space="preserve">. </w:t>
      </w:r>
      <w:r w:rsidR="00403883">
        <w:t>8</w:t>
      </w:r>
      <w:r w:rsidR="00AE7C35" w:rsidRPr="00CF452A">
        <w:t>. 20</w:t>
      </w:r>
      <w:r w:rsidR="00AE7C35">
        <w:t>2</w:t>
      </w:r>
      <w:r w:rsidR="00301BD1">
        <w:t>3</w:t>
      </w:r>
      <w:r w:rsidR="00AE7C35" w:rsidRPr="00CF452A">
        <w:rPr>
          <w:szCs w:val="20"/>
        </w:rPr>
        <w:t xml:space="preserve"> </w:t>
      </w:r>
    </w:p>
    <w:p w:rsidR="000912A2" w:rsidRPr="005475DA" w:rsidRDefault="005475DA" w:rsidP="005475DA">
      <w:pPr>
        <w:pStyle w:val="Nzev"/>
      </w:pPr>
      <w:r w:rsidRPr="005475DA">
        <w:t>Ceny průmyslových výrobců meziročně opět zmírnily růst</w:t>
      </w:r>
    </w:p>
    <w:p w:rsidR="006928CF" w:rsidRPr="006928CF" w:rsidRDefault="00AE7C35" w:rsidP="006A56F9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0A26CF">
        <w:rPr>
          <w:rStyle w:val="PodtitulekChar"/>
          <w:b/>
        </w:rPr>
        <w:t>červen</w:t>
      </w:r>
      <w:r w:rsidR="00403883">
        <w:rPr>
          <w:rStyle w:val="PodtitulekChar"/>
          <w:b/>
        </w:rPr>
        <w:t>ec</w:t>
      </w:r>
      <w:r w:rsidR="0054514F" w:rsidRPr="003E1E52">
        <w:rPr>
          <w:rStyle w:val="PodtitulekChar"/>
          <w:b/>
        </w:rPr>
        <w:t xml:space="preserve"> </w:t>
      </w:r>
      <w:r w:rsidRPr="003E1E52">
        <w:rPr>
          <w:rStyle w:val="PodtitulekChar"/>
          <w:b/>
        </w:rPr>
        <w:t>202</w:t>
      </w:r>
      <w:r w:rsidR="00FB3380">
        <w:rPr>
          <w:rStyle w:val="PodtitulekChar"/>
          <w:b/>
        </w:rPr>
        <w:t>3</w:t>
      </w:r>
      <w:r w:rsidRPr="003E1E52">
        <w:t xml:space="preserve"> </w:t>
      </w:r>
    </w:p>
    <w:p w:rsidR="00AE7C35" w:rsidRDefault="00AE7C35" w:rsidP="00AE7C35">
      <w:pPr>
        <w:pStyle w:val="Perex"/>
        <w:contextualSpacing/>
      </w:pPr>
      <w:r w:rsidRPr="008E570E">
        <w:t>Meziměsíčně ceny zemědělských výrobců</w:t>
      </w:r>
      <w:r w:rsidRPr="008E570E">
        <w:rPr>
          <w:color w:val="FF0000"/>
        </w:rPr>
        <w:t xml:space="preserve"> </w:t>
      </w:r>
      <w:r w:rsidR="00CB5456">
        <w:t>klesly</w:t>
      </w:r>
      <w:r w:rsidRPr="008E570E">
        <w:t xml:space="preserve"> o </w:t>
      </w:r>
      <w:r w:rsidR="00107139">
        <w:t>4,0</w:t>
      </w:r>
      <w:r w:rsidR="00E029E2">
        <w:t> </w:t>
      </w:r>
      <w:r w:rsidRPr="008E570E">
        <w:t>%</w:t>
      </w:r>
      <w:r>
        <w:t xml:space="preserve"> a m</w:t>
      </w:r>
      <w:r w:rsidRPr="008E570E">
        <w:t xml:space="preserve">eziročně </w:t>
      </w:r>
      <w:r w:rsidR="000723F0">
        <w:t>o </w:t>
      </w:r>
      <w:r w:rsidR="00107139">
        <w:t>14,3</w:t>
      </w:r>
      <w:r w:rsidRPr="008E570E">
        <w:t> %</w:t>
      </w:r>
      <w:r>
        <w:t>.</w:t>
      </w:r>
      <w:r w:rsidRPr="008E570E">
        <w:t xml:space="preserve"> </w:t>
      </w:r>
      <w:r>
        <w:t xml:space="preserve">Ceny </w:t>
      </w:r>
      <w:r w:rsidRPr="008E570E">
        <w:t xml:space="preserve">průmyslových </w:t>
      </w:r>
      <w:r>
        <w:t xml:space="preserve">výrobců </w:t>
      </w:r>
      <w:r w:rsidR="004F4B86">
        <w:t xml:space="preserve">se </w:t>
      </w:r>
      <w:r w:rsidR="004822FA">
        <w:t>snížily</w:t>
      </w:r>
      <w:r w:rsidR="00803E60">
        <w:t xml:space="preserve"> </w:t>
      </w:r>
      <w:r>
        <w:t>meziměsíčně o</w:t>
      </w:r>
      <w:r w:rsidR="00A12D2D">
        <w:t> </w:t>
      </w:r>
      <w:r w:rsidR="005F0F8C">
        <w:t>0,</w:t>
      </w:r>
      <w:r w:rsidR="00614C15">
        <w:t>1</w:t>
      </w:r>
      <w:r w:rsidR="00803E60">
        <w:t> </w:t>
      </w:r>
      <w:r>
        <w:t xml:space="preserve">% a meziročně </w:t>
      </w:r>
      <w:r w:rsidR="004F0A10">
        <w:t xml:space="preserve">byly vyšší </w:t>
      </w:r>
      <w:r>
        <w:t>o</w:t>
      </w:r>
      <w:r w:rsidR="00A12D2D">
        <w:t> </w:t>
      </w:r>
      <w:r w:rsidR="00240E81">
        <w:t>1,</w:t>
      </w:r>
      <w:r w:rsidR="00614C15">
        <w:t>4</w:t>
      </w:r>
      <w:r>
        <w:t xml:space="preserve"> %. </w:t>
      </w:r>
      <w:r w:rsidRPr="00E41DFB">
        <w:t xml:space="preserve">Ceny stavebních prací </w:t>
      </w:r>
      <w:r w:rsidR="004F4B86">
        <w:t>vzrostly</w:t>
      </w:r>
      <w:r w:rsidRPr="00E41DFB">
        <w:t xml:space="preserve"> meziměsíčně o </w:t>
      </w:r>
      <w:r w:rsidR="00EB76B0">
        <w:t>0</w:t>
      </w:r>
      <w:r w:rsidR="003314B1" w:rsidRPr="00E41DFB">
        <w:t>,</w:t>
      </w:r>
      <w:r w:rsidR="00D45C12">
        <w:t>1</w:t>
      </w:r>
      <w:r w:rsidRPr="00E41DFB">
        <w:t> % a</w:t>
      </w:r>
      <w:r w:rsidR="00A12D2D" w:rsidRPr="00E41DFB">
        <w:t> </w:t>
      </w:r>
      <w:r w:rsidRPr="00E41DFB">
        <w:t>meziročně o </w:t>
      </w:r>
      <w:r w:rsidR="00F564BC">
        <w:t>4,8</w:t>
      </w:r>
      <w:r w:rsidRPr="00E41DFB">
        <w:t> %. Ceny tržních</w:t>
      </w:r>
      <w:r w:rsidRPr="008E570E">
        <w:t xml:space="preserve"> služeb pro podniky </w:t>
      </w:r>
      <w:r w:rsidR="00103015">
        <w:t>se</w:t>
      </w:r>
      <w:r>
        <w:t xml:space="preserve"> meziměsíčně </w:t>
      </w:r>
      <w:r w:rsidR="005C01C8">
        <w:t xml:space="preserve">snížily o </w:t>
      </w:r>
      <w:r w:rsidR="008A5BB6">
        <w:t>1,3</w:t>
      </w:r>
      <w:r w:rsidR="005C01C8">
        <w:t> %</w:t>
      </w:r>
      <w:r>
        <w:t xml:space="preserve"> a meziročně</w:t>
      </w:r>
      <w:r w:rsidR="00103015">
        <w:t xml:space="preserve"> </w:t>
      </w:r>
      <w:r w:rsidR="00E93DE6">
        <w:t xml:space="preserve">byly vyšší </w:t>
      </w:r>
      <w:r w:rsidRPr="008E570E">
        <w:t>o </w:t>
      </w:r>
      <w:r w:rsidR="008A5BB6">
        <w:t>5,6</w:t>
      </w:r>
      <w:r w:rsidR="00B66EBE" w:rsidRPr="008E570E">
        <w:t> </w:t>
      </w:r>
      <w:r w:rsidRPr="008E570E">
        <w:t>%.</w:t>
      </w:r>
    </w:p>
    <w:p w:rsidR="00F13F33" w:rsidRPr="0095283B" w:rsidRDefault="00711E6C" w:rsidP="00F13F33">
      <w:pPr>
        <w:rPr>
          <w:strike/>
        </w:rPr>
      </w:pPr>
      <w:r w:rsidRPr="00EB00A8">
        <w:rPr>
          <w:i/>
        </w:rPr>
        <w:t>„</w:t>
      </w:r>
      <w:r w:rsidRPr="008D0355">
        <w:rPr>
          <w:i/>
        </w:rPr>
        <w:t xml:space="preserve">V meziročním srovnání ceny v průmyslu nadále zmírňovaly svůj růst, </w:t>
      </w:r>
      <w:r w:rsidR="0057759F">
        <w:rPr>
          <w:i/>
        </w:rPr>
        <w:t>a to</w:t>
      </w:r>
      <w:r w:rsidRPr="008D0355">
        <w:rPr>
          <w:i/>
        </w:rPr>
        <w:t xml:space="preserve"> </w:t>
      </w:r>
      <w:r w:rsidR="0057759F">
        <w:rPr>
          <w:i/>
        </w:rPr>
        <w:t>na 1,4 %</w:t>
      </w:r>
      <w:r w:rsidRPr="008D0355">
        <w:rPr>
          <w:i/>
        </w:rPr>
        <w:t>. Ceny v</w:t>
      </w:r>
      <w:r w:rsidR="00662766">
        <w:rPr>
          <w:i/>
        </w:rPr>
        <w:t> </w:t>
      </w:r>
      <w:r w:rsidRPr="008D0355">
        <w:rPr>
          <w:i/>
        </w:rPr>
        <w:t xml:space="preserve">zemědělství klesly o více než </w:t>
      </w:r>
      <w:r w:rsidR="0057759F">
        <w:rPr>
          <w:i/>
        </w:rPr>
        <w:t>14 %</w:t>
      </w:r>
      <w:r w:rsidRPr="008D0355">
        <w:rPr>
          <w:i/>
        </w:rPr>
        <w:t>. Ceny stavebních prací se meziročně zvýšily dle odhadů o</w:t>
      </w:r>
      <w:r w:rsidR="0057759F">
        <w:rPr>
          <w:i/>
        </w:rPr>
        <w:t> </w:t>
      </w:r>
      <w:r w:rsidRPr="008D0355">
        <w:rPr>
          <w:i/>
        </w:rPr>
        <w:t xml:space="preserve">téměř </w:t>
      </w:r>
      <w:r w:rsidR="0057759F">
        <w:rPr>
          <w:i/>
        </w:rPr>
        <w:t>5 %</w:t>
      </w:r>
      <w:r w:rsidR="00905F6B">
        <w:rPr>
          <w:i/>
        </w:rPr>
        <w:t xml:space="preserve">. </w:t>
      </w:r>
      <w:r w:rsidR="002239CD">
        <w:rPr>
          <w:i/>
        </w:rPr>
        <w:t>Ceny</w:t>
      </w:r>
      <w:r w:rsidRPr="008D0355">
        <w:rPr>
          <w:i/>
        </w:rPr>
        <w:t xml:space="preserve"> tržních služeb pro podniky </w:t>
      </w:r>
      <w:r w:rsidR="00905F6B">
        <w:rPr>
          <w:i/>
        </w:rPr>
        <w:t>vzrostl</w:t>
      </w:r>
      <w:r w:rsidR="002239CD">
        <w:rPr>
          <w:i/>
        </w:rPr>
        <w:t>y</w:t>
      </w:r>
      <w:bookmarkStart w:id="0" w:name="_GoBack"/>
      <w:bookmarkEnd w:id="0"/>
      <w:r w:rsidRPr="008D0355">
        <w:rPr>
          <w:i/>
        </w:rPr>
        <w:t xml:space="preserve"> </w:t>
      </w:r>
      <w:r w:rsidR="00905F6B">
        <w:rPr>
          <w:i/>
        </w:rPr>
        <w:t xml:space="preserve">o </w:t>
      </w:r>
      <w:r w:rsidR="0057759F">
        <w:rPr>
          <w:i/>
        </w:rPr>
        <w:t>5,</w:t>
      </w:r>
      <w:r w:rsidR="00905F6B">
        <w:rPr>
          <w:i/>
        </w:rPr>
        <w:t>6</w:t>
      </w:r>
      <w:r w:rsidR="0057759F">
        <w:rPr>
          <w:i/>
        </w:rPr>
        <w:t> %</w:t>
      </w:r>
      <w:r w:rsidRPr="008D0355">
        <w:rPr>
          <w:i/>
        </w:rPr>
        <w:t>,</w:t>
      </w:r>
      <w:r w:rsidRPr="00EB00A8">
        <w:rPr>
          <w:i/>
        </w:rPr>
        <w:t xml:space="preserve">“ </w:t>
      </w:r>
      <w:r w:rsidRPr="00EB00A8">
        <w:t>upozorňuje Vladimír Klimeš, vedoucí oddělení statistiky cen průmyslu a zahraničního obchodu ČSÚ.</w:t>
      </w:r>
    </w:p>
    <w:p w:rsidR="0019687D" w:rsidRPr="001D37CF" w:rsidRDefault="0019687D" w:rsidP="0019687D"/>
    <w:p w:rsidR="003C45EA" w:rsidRDefault="00AE7C35" w:rsidP="00AE7C35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066F12">
        <w:rPr>
          <w:rFonts w:cs="Arial"/>
          <w:szCs w:val="20"/>
        </w:rPr>
        <w:t>snížil</w:t>
      </w:r>
      <w:r w:rsidR="00116443">
        <w:rPr>
          <w:rFonts w:cs="Arial"/>
          <w:szCs w:val="20"/>
        </w:rPr>
        <w:t>y</w:t>
      </w:r>
      <w:r w:rsidRPr="001D75A6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="0060620B">
        <w:rPr>
          <w:rFonts w:cs="Arial"/>
          <w:szCs w:val="20"/>
        </w:rPr>
        <w:t>4,0</w:t>
      </w:r>
      <w:r w:rsidRPr="001D75A6">
        <w:rPr>
          <w:rFonts w:cs="Arial"/>
          <w:szCs w:val="20"/>
        </w:rPr>
        <w:t xml:space="preserve"> %. </w:t>
      </w:r>
      <w:r w:rsidR="00B97936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ceny</w:t>
      </w:r>
      <w:r w:rsidR="00481164">
        <w:rPr>
          <w:rFonts w:cs="Arial"/>
          <w:szCs w:val="20"/>
        </w:rPr>
        <w:t xml:space="preserve"> </w:t>
      </w:r>
      <w:r w:rsidR="0060620B">
        <w:rPr>
          <w:rFonts w:cs="Arial"/>
          <w:szCs w:val="20"/>
        </w:rPr>
        <w:t>obilovin o 5,8 %,</w:t>
      </w:r>
      <w:r w:rsidR="0060620B" w:rsidRPr="00ED3B42">
        <w:rPr>
          <w:rFonts w:cs="Arial"/>
          <w:szCs w:val="20"/>
        </w:rPr>
        <w:t xml:space="preserve"> </w:t>
      </w:r>
      <w:r w:rsidR="0060620B">
        <w:rPr>
          <w:rFonts w:cs="Arial"/>
          <w:szCs w:val="20"/>
        </w:rPr>
        <w:t xml:space="preserve">olejnin o 5,5 %, </w:t>
      </w:r>
      <w:r w:rsidR="003A3986">
        <w:rPr>
          <w:rFonts w:cs="Arial"/>
          <w:szCs w:val="20"/>
        </w:rPr>
        <w:t xml:space="preserve">mléka </w:t>
      </w:r>
      <w:r w:rsidR="0060620B">
        <w:rPr>
          <w:rFonts w:cs="Arial"/>
          <w:szCs w:val="20"/>
        </w:rPr>
        <w:t xml:space="preserve">a vajec shodně </w:t>
      </w:r>
      <w:r w:rsidR="003A3986">
        <w:rPr>
          <w:rFonts w:cs="Arial"/>
          <w:szCs w:val="20"/>
        </w:rPr>
        <w:t>o </w:t>
      </w:r>
      <w:r w:rsidR="0060620B">
        <w:rPr>
          <w:rFonts w:cs="Arial"/>
          <w:szCs w:val="20"/>
        </w:rPr>
        <w:t>5,2 %,</w:t>
      </w:r>
      <w:r w:rsidR="00EA58DE">
        <w:rPr>
          <w:rFonts w:cs="Arial"/>
          <w:szCs w:val="20"/>
        </w:rPr>
        <w:t xml:space="preserve"> </w:t>
      </w:r>
      <w:r w:rsidR="003A3986">
        <w:rPr>
          <w:rFonts w:cs="Arial"/>
          <w:szCs w:val="20"/>
        </w:rPr>
        <w:t>drůbeže o </w:t>
      </w:r>
      <w:r w:rsidR="00B30C0C">
        <w:rPr>
          <w:rFonts w:cs="Arial"/>
          <w:szCs w:val="20"/>
        </w:rPr>
        <w:t>1</w:t>
      </w:r>
      <w:r w:rsidR="003A3986">
        <w:rPr>
          <w:rFonts w:cs="Arial"/>
          <w:szCs w:val="20"/>
        </w:rPr>
        <w:t>,</w:t>
      </w:r>
      <w:r w:rsidR="0060620B">
        <w:rPr>
          <w:rFonts w:cs="Arial"/>
          <w:szCs w:val="20"/>
        </w:rPr>
        <w:t>4</w:t>
      </w:r>
      <w:r w:rsidR="003A3986">
        <w:rPr>
          <w:rFonts w:cs="Arial"/>
          <w:szCs w:val="20"/>
        </w:rPr>
        <w:t> %</w:t>
      </w:r>
      <w:r w:rsidR="0060620B">
        <w:rPr>
          <w:rFonts w:cs="Arial"/>
          <w:szCs w:val="20"/>
        </w:rPr>
        <w:t xml:space="preserve"> a</w:t>
      </w:r>
      <w:r w:rsidR="0060620B" w:rsidRPr="0060620B">
        <w:rPr>
          <w:rFonts w:cs="Arial"/>
          <w:szCs w:val="20"/>
        </w:rPr>
        <w:t xml:space="preserve"> </w:t>
      </w:r>
      <w:r w:rsidR="0060620B">
        <w:rPr>
          <w:rFonts w:cs="Arial"/>
          <w:szCs w:val="20"/>
        </w:rPr>
        <w:t>skotu o 0,7 %.</w:t>
      </w:r>
      <w:r w:rsidR="003A3986">
        <w:rPr>
          <w:rFonts w:cs="Arial"/>
          <w:szCs w:val="20"/>
        </w:rPr>
        <w:t xml:space="preserve"> </w:t>
      </w:r>
      <w:r w:rsidR="0008380A">
        <w:rPr>
          <w:rFonts w:cs="Arial"/>
          <w:szCs w:val="20"/>
        </w:rPr>
        <w:t>Ceny</w:t>
      </w:r>
      <w:r w:rsidR="00825FBF">
        <w:rPr>
          <w:rFonts w:cs="Arial"/>
          <w:szCs w:val="20"/>
        </w:rPr>
        <w:t xml:space="preserve"> prasat </w:t>
      </w:r>
      <w:r w:rsidR="0008380A">
        <w:rPr>
          <w:rFonts w:cs="Arial"/>
          <w:szCs w:val="20"/>
        </w:rPr>
        <w:t xml:space="preserve">vzrostly </w:t>
      </w:r>
      <w:r w:rsidR="00825FBF">
        <w:rPr>
          <w:rFonts w:cs="Arial"/>
          <w:szCs w:val="20"/>
        </w:rPr>
        <w:t>o</w:t>
      </w:r>
      <w:r w:rsidR="0041305C">
        <w:rPr>
          <w:rFonts w:cs="Arial"/>
          <w:szCs w:val="20"/>
        </w:rPr>
        <w:t> </w:t>
      </w:r>
      <w:r w:rsidR="0008380A">
        <w:rPr>
          <w:rFonts w:cs="Arial"/>
          <w:szCs w:val="20"/>
        </w:rPr>
        <w:t>2</w:t>
      </w:r>
      <w:r w:rsidR="00825FBF">
        <w:rPr>
          <w:rFonts w:cs="Arial"/>
          <w:szCs w:val="20"/>
        </w:rPr>
        <w:t>,9 %</w:t>
      </w:r>
      <w:r w:rsidR="002D312E">
        <w:rPr>
          <w:rFonts w:cs="Arial"/>
          <w:szCs w:val="20"/>
        </w:rPr>
        <w:t>.</w:t>
      </w:r>
      <w:r w:rsidR="003076E9">
        <w:rPr>
          <w:rFonts w:cs="Arial"/>
          <w:szCs w:val="20"/>
        </w:rPr>
        <w:t xml:space="preserve"> </w:t>
      </w:r>
      <w:r w:rsidRPr="00FD6F79">
        <w:rPr>
          <w:rFonts w:cs="Arial"/>
          <w:b/>
          <w:szCs w:val="20"/>
        </w:rPr>
        <w:t>Meziročně</w:t>
      </w:r>
      <w:r>
        <w:rPr>
          <w:rFonts w:cs="Arial"/>
          <w:szCs w:val="20"/>
        </w:rPr>
        <w:t xml:space="preserve"> byly ceny </w:t>
      </w:r>
      <w:r w:rsidRPr="00911DCD">
        <w:rPr>
          <w:rFonts w:cs="Arial"/>
          <w:b/>
          <w:szCs w:val="20"/>
        </w:rPr>
        <w:t xml:space="preserve">zemědělských výrobců </w:t>
      </w:r>
      <w:r w:rsidR="004034E9" w:rsidRPr="00911DCD">
        <w:rPr>
          <w:rFonts w:cs="Arial"/>
          <w:bCs/>
          <w:szCs w:val="20"/>
        </w:rPr>
        <w:t>niž</w:t>
      </w:r>
      <w:r w:rsidRPr="00911DCD">
        <w:rPr>
          <w:rFonts w:cs="Arial"/>
          <w:bCs/>
          <w:szCs w:val="20"/>
        </w:rPr>
        <w:t>ší</w:t>
      </w:r>
      <w:r w:rsidR="00ED67F9">
        <w:rPr>
          <w:rFonts w:cs="Arial"/>
          <w:bCs/>
          <w:szCs w:val="20"/>
        </w:rPr>
        <w:t xml:space="preserve"> </w:t>
      </w:r>
      <w:r w:rsidRPr="00911DCD">
        <w:rPr>
          <w:rFonts w:cs="Arial"/>
          <w:bCs/>
          <w:szCs w:val="20"/>
        </w:rPr>
        <w:t>o </w:t>
      </w:r>
      <w:r w:rsidR="003076E9">
        <w:rPr>
          <w:rFonts w:cs="Arial"/>
          <w:bCs/>
          <w:szCs w:val="20"/>
        </w:rPr>
        <w:t>14,3</w:t>
      </w:r>
      <w:r w:rsidR="00847FA4">
        <w:rPr>
          <w:rFonts w:cs="Arial"/>
          <w:bCs/>
          <w:szCs w:val="20"/>
        </w:rPr>
        <w:t> </w:t>
      </w:r>
      <w:r w:rsidRPr="001D75A6">
        <w:rPr>
          <w:rFonts w:cs="Arial"/>
          <w:bCs/>
          <w:szCs w:val="20"/>
        </w:rPr>
        <w:t>% (</w:t>
      </w:r>
      <w:r w:rsidRPr="001D75A6">
        <w:rPr>
          <w:rFonts w:cs="Arial"/>
          <w:szCs w:val="20"/>
        </w:rPr>
        <w:t>v </w:t>
      </w:r>
      <w:r w:rsidR="00B3512D">
        <w:rPr>
          <w:rFonts w:cs="Arial"/>
          <w:szCs w:val="20"/>
        </w:rPr>
        <w:t>červnu</w:t>
      </w:r>
      <w:r w:rsidRPr="001D75A6">
        <w:rPr>
          <w:rFonts w:cs="Arial"/>
          <w:szCs w:val="20"/>
        </w:rPr>
        <w:t xml:space="preserve"> o </w:t>
      </w:r>
      <w:r w:rsidR="003076E9">
        <w:rPr>
          <w:rFonts w:cs="Arial"/>
          <w:bCs/>
          <w:szCs w:val="20"/>
        </w:rPr>
        <w:t>13,8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>%</w:t>
      </w:r>
      <w:r w:rsidRPr="001D75A6">
        <w:rPr>
          <w:rFonts w:cs="Arial"/>
          <w:bCs/>
          <w:szCs w:val="20"/>
        </w:rPr>
        <w:t xml:space="preserve">). </w:t>
      </w:r>
      <w:r w:rsidR="00474F91"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 w:rsidR="004E42A0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o </w:t>
      </w:r>
      <w:r w:rsidR="004473B5">
        <w:rPr>
          <w:rFonts w:cs="Arial"/>
          <w:szCs w:val="20"/>
        </w:rPr>
        <w:t>24,5 </w:t>
      </w:r>
      <w:r w:rsidRPr="001D75A6">
        <w:rPr>
          <w:rFonts w:cs="Arial"/>
          <w:szCs w:val="20"/>
        </w:rPr>
        <w:t xml:space="preserve">%. </w:t>
      </w:r>
      <w:r w:rsidR="0083419E">
        <w:rPr>
          <w:rFonts w:cs="Arial"/>
          <w:szCs w:val="20"/>
        </w:rPr>
        <w:t>Nižší</w:t>
      </w:r>
      <w:r w:rsidRPr="001D75A6">
        <w:rPr>
          <w:rFonts w:cs="Arial"/>
          <w:szCs w:val="20"/>
        </w:rPr>
        <w:t xml:space="preserve"> byly ceny</w:t>
      </w:r>
      <w:r w:rsidR="0083419E">
        <w:rPr>
          <w:rFonts w:cs="Arial"/>
          <w:szCs w:val="20"/>
        </w:rPr>
        <w:t xml:space="preserve"> olejnin o</w:t>
      </w:r>
      <w:r w:rsidR="00EC533D">
        <w:rPr>
          <w:rFonts w:cs="Arial"/>
          <w:szCs w:val="20"/>
        </w:rPr>
        <w:t> </w:t>
      </w:r>
      <w:r w:rsidR="004473B5">
        <w:rPr>
          <w:rFonts w:cs="Arial"/>
          <w:szCs w:val="20"/>
        </w:rPr>
        <w:t>37,0</w:t>
      </w:r>
      <w:r w:rsidR="0083419E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 a</w:t>
      </w:r>
      <w:r w:rsidR="00E5434C" w:rsidRPr="00E5434C">
        <w:rPr>
          <w:rFonts w:cs="Arial"/>
          <w:szCs w:val="20"/>
        </w:rPr>
        <w:t xml:space="preserve"> </w:t>
      </w:r>
      <w:r w:rsidR="00E5434C" w:rsidRPr="001D75A6">
        <w:rPr>
          <w:rFonts w:cs="Arial"/>
          <w:szCs w:val="20"/>
        </w:rPr>
        <w:t>obilovin o </w:t>
      </w:r>
      <w:r w:rsidR="004473B5">
        <w:rPr>
          <w:rFonts w:cs="Arial"/>
          <w:szCs w:val="20"/>
        </w:rPr>
        <w:t>32,6</w:t>
      </w:r>
      <w:r w:rsidR="00E5434C" w:rsidRPr="001D75A6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. </w:t>
      </w:r>
      <w:r w:rsidR="00F20711">
        <w:rPr>
          <w:rFonts w:cs="Arial"/>
          <w:szCs w:val="20"/>
        </w:rPr>
        <w:t xml:space="preserve">Zvýšily se ceny </w:t>
      </w:r>
      <w:r w:rsidR="004473B5">
        <w:rPr>
          <w:rFonts w:cs="Arial"/>
          <w:szCs w:val="20"/>
        </w:rPr>
        <w:t xml:space="preserve">ovoce o 18,7 %, </w:t>
      </w:r>
      <w:r w:rsidR="00F20711">
        <w:rPr>
          <w:rFonts w:cs="Arial"/>
          <w:szCs w:val="20"/>
        </w:rPr>
        <w:t>čerstvé zeleniny o</w:t>
      </w:r>
      <w:r w:rsidR="00FA240C">
        <w:rPr>
          <w:rFonts w:cs="Arial"/>
          <w:szCs w:val="20"/>
        </w:rPr>
        <w:t> </w:t>
      </w:r>
      <w:r w:rsidR="004473B5">
        <w:rPr>
          <w:rFonts w:cs="Arial"/>
          <w:szCs w:val="20"/>
        </w:rPr>
        <w:t>22</w:t>
      </w:r>
      <w:r w:rsidR="004A61B8">
        <w:rPr>
          <w:rFonts w:cs="Arial"/>
          <w:szCs w:val="20"/>
        </w:rPr>
        <w:t>,9</w:t>
      </w:r>
      <w:r w:rsidR="00F20711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 </w:t>
      </w:r>
      <w:r w:rsidR="00F20711">
        <w:rPr>
          <w:rFonts w:cs="Arial"/>
          <w:szCs w:val="20"/>
        </w:rPr>
        <w:t>a</w:t>
      </w:r>
      <w:r w:rsidR="00831AA5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brambor</w:t>
      </w:r>
      <w:r w:rsidR="00F20711">
        <w:rPr>
          <w:rFonts w:cs="Arial"/>
          <w:szCs w:val="20"/>
        </w:rPr>
        <w:t xml:space="preserve"> </w:t>
      </w:r>
      <w:r w:rsidR="00F20711" w:rsidRPr="001D75A6">
        <w:rPr>
          <w:rFonts w:cs="Arial"/>
          <w:szCs w:val="20"/>
        </w:rPr>
        <w:t>o </w:t>
      </w:r>
      <w:r w:rsidR="004473B5">
        <w:rPr>
          <w:rFonts w:cs="Arial"/>
          <w:szCs w:val="20"/>
        </w:rPr>
        <w:t>40,0</w:t>
      </w:r>
      <w:r w:rsidR="00F20711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%</w:t>
      </w:r>
      <w:r w:rsidR="00FA240C">
        <w:rPr>
          <w:rFonts w:cs="Arial"/>
          <w:szCs w:val="20"/>
        </w:rPr>
        <w:t xml:space="preserve">. </w:t>
      </w:r>
      <w:r w:rsidRPr="001D75A6">
        <w:rPr>
          <w:rFonts w:cs="Arial"/>
          <w:szCs w:val="20"/>
        </w:rPr>
        <w:t>V živočišné výrobě byly ceny vyšší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D51C41">
        <w:rPr>
          <w:rFonts w:cs="Arial"/>
          <w:szCs w:val="20"/>
        </w:rPr>
        <w:t>1,8</w:t>
      </w:r>
      <w:r w:rsidR="00A81650">
        <w:rPr>
          <w:rFonts w:cs="Arial"/>
          <w:szCs w:val="20"/>
        </w:rPr>
        <w:t> </w:t>
      </w:r>
      <w:r w:rsidRPr="00220A56">
        <w:rPr>
          <w:rFonts w:cs="Arial"/>
          <w:szCs w:val="20"/>
        </w:rPr>
        <w:t xml:space="preserve">%. Vzrostly ceny </w:t>
      </w:r>
      <w:r w:rsidR="00F565BC" w:rsidRPr="00220A56">
        <w:rPr>
          <w:rFonts w:cs="Arial"/>
          <w:szCs w:val="20"/>
        </w:rPr>
        <w:t>prasat o </w:t>
      </w:r>
      <w:r w:rsidR="00F565BC">
        <w:rPr>
          <w:rFonts w:cs="Arial"/>
          <w:szCs w:val="20"/>
        </w:rPr>
        <w:t>29,0</w:t>
      </w:r>
      <w:r w:rsidR="00F565BC" w:rsidRPr="00220A56">
        <w:rPr>
          <w:rFonts w:cs="Arial"/>
          <w:szCs w:val="20"/>
        </w:rPr>
        <w:t> %</w:t>
      </w:r>
      <w:r w:rsidR="00F565BC">
        <w:rPr>
          <w:rFonts w:cs="Arial"/>
          <w:szCs w:val="20"/>
        </w:rPr>
        <w:t xml:space="preserve">, </w:t>
      </w:r>
      <w:r w:rsidR="00080AC7" w:rsidRPr="00220A56">
        <w:rPr>
          <w:rFonts w:cs="Arial"/>
          <w:szCs w:val="20"/>
        </w:rPr>
        <w:t>vajec o </w:t>
      </w:r>
      <w:r w:rsidR="00D51C41">
        <w:rPr>
          <w:rFonts w:cs="Arial"/>
          <w:szCs w:val="20"/>
        </w:rPr>
        <w:t>27,6</w:t>
      </w:r>
      <w:r w:rsidR="00080AC7" w:rsidRPr="00220A56">
        <w:rPr>
          <w:rFonts w:cs="Arial"/>
          <w:szCs w:val="20"/>
        </w:rPr>
        <w:t xml:space="preserve"> % </w:t>
      </w:r>
      <w:r w:rsidR="004A61B8">
        <w:rPr>
          <w:rFonts w:cs="Arial"/>
          <w:szCs w:val="20"/>
        </w:rPr>
        <w:t>a</w:t>
      </w:r>
      <w:r w:rsidR="002E7726">
        <w:rPr>
          <w:rFonts w:cs="Arial"/>
          <w:szCs w:val="20"/>
        </w:rPr>
        <w:t> </w:t>
      </w:r>
      <w:r w:rsidR="00CB4E0F" w:rsidRPr="00220A56">
        <w:rPr>
          <w:rFonts w:cs="Arial"/>
          <w:szCs w:val="20"/>
        </w:rPr>
        <w:t>drůbe</w:t>
      </w:r>
      <w:r w:rsidR="00CB4E0F">
        <w:rPr>
          <w:rFonts w:cs="Arial"/>
          <w:szCs w:val="20"/>
        </w:rPr>
        <w:t>že o </w:t>
      </w:r>
      <w:r w:rsidR="00D51C41">
        <w:rPr>
          <w:rFonts w:cs="Arial"/>
          <w:szCs w:val="20"/>
        </w:rPr>
        <w:t>3</w:t>
      </w:r>
      <w:r w:rsidR="004A61B8">
        <w:rPr>
          <w:rFonts w:cs="Arial"/>
          <w:szCs w:val="20"/>
        </w:rPr>
        <w:t>,1</w:t>
      </w:r>
      <w:r w:rsidR="00412A48">
        <w:rPr>
          <w:rFonts w:cs="Arial"/>
          <w:szCs w:val="20"/>
        </w:rPr>
        <w:t> %</w:t>
      </w:r>
      <w:r w:rsidR="004A61B8">
        <w:rPr>
          <w:rFonts w:cs="Arial"/>
          <w:szCs w:val="20"/>
        </w:rPr>
        <w:t>, klesly ceny</w:t>
      </w:r>
      <w:r w:rsidR="00412A48">
        <w:rPr>
          <w:rFonts w:cs="Arial"/>
          <w:szCs w:val="20"/>
        </w:rPr>
        <w:t xml:space="preserve"> </w:t>
      </w:r>
      <w:r w:rsidR="008B1CAB" w:rsidRPr="00030300">
        <w:rPr>
          <w:rFonts w:cs="Arial"/>
          <w:szCs w:val="20"/>
        </w:rPr>
        <w:t>mléka o </w:t>
      </w:r>
      <w:r w:rsidR="00D51C41">
        <w:rPr>
          <w:rFonts w:cs="Arial"/>
          <w:szCs w:val="20"/>
        </w:rPr>
        <w:t>7,7</w:t>
      </w:r>
      <w:r w:rsidR="008B1CAB" w:rsidRPr="00030300">
        <w:rPr>
          <w:rFonts w:cs="Arial"/>
          <w:szCs w:val="20"/>
        </w:rPr>
        <w:t> %</w:t>
      </w:r>
      <w:r w:rsidR="004A61B8">
        <w:rPr>
          <w:rFonts w:cs="Arial"/>
          <w:szCs w:val="20"/>
        </w:rPr>
        <w:t xml:space="preserve"> a skotu o </w:t>
      </w:r>
      <w:r w:rsidR="00D51C41">
        <w:rPr>
          <w:rFonts w:cs="Arial"/>
          <w:szCs w:val="20"/>
        </w:rPr>
        <w:t>1,3</w:t>
      </w:r>
      <w:r w:rsidR="004A61B8">
        <w:rPr>
          <w:rFonts w:cs="Arial"/>
          <w:szCs w:val="20"/>
        </w:rPr>
        <w:t> %</w:t>
      </w:r>
      <w:r w:rsidR="00412A48">
        <w:rPr>
          <w:rFonts w:cs="Arial"/>
          <w:szCs w:val="20"/>
        </w:rPr>
        <w:t>.</w:t>
      </w:r>
    </w:p>
    <w:p w:rsidR="005C702B" w:rsidRDefault="005C702B" w:rsidP="005C702B">
      <w:pPr>
        <w:rPr>
          <w:rFonts w:cs="Arial"/>
          <w:szCs w:val="20"/>
        </w:rPr>
      </w:pPr>
    </w:p>
    <w:p w:rsidR="00072049" w:rsidRDefault="00072049" w:rsidP="005C702B">
      <w:pPr>
        <w:rPr>
          <w:rFonts w:cs="Arial"/>
          <w:szCs w:val="20"/>
        </w:rPr>
      </w:pPr>
      <w:r w:rsidRPr="007C50DE">
        <w:rPr>
          <w:rFonts w:cs="Arial"/>
          <w:b/>
          <w:szCs w:val="20"/>
        </w:rPr>
        <w:t>Meziměsíčn</w:t>
      </w:r>
      <w:r>
        <w:rPr>
          <w:rFonts w:cs="Arial"/>
          <w:b/>
          <w:szCs w:val="20"/>
        </w:rPr>
        <w:t>ě se ceny</w:t>
      </w:r>
      <w:r>
        <w:rPr>
          <w:rFonts w:cs="Arial"/>
          <w:szCs w:val="20"/>
        </w:rPr>
        <w:t xml:space="preserve"> </w:t>
      </w:r>
      <w:r w:rsidRPr="00FA156A">
        <w:rPr>
          <w:rFonts w:cs="Arial"/>
          <w:b/>
          <w:szCs w:val="20"/>
        </w:rPr>
        <w:t>průmyslových výrobců</w:t>
      </w:r>
      <w:r>
        <w:rPr>
          <w:rFonts w:cs="Arial"/>
          <w:b/>
          <w:szCs w:val="20"/>
        </w:rPr>
        <w:t xml:space="preserve"> snížily </w:t>
      </w:r>
      <w:r>
        <w:rPr>
          <w:rFonts w:cs="Arial"/>
          <w:szCs w:val="20"/>
        </w:rPr>
        <w:t xml:space="preserve">o 0,1 %. Klesly ceny chemických látek a chemických přípravků o 3,3 %, základních kovů o 2,0 %, </w:t>
      </w:r>
      <w:r>
        <w:t>ostatních nekovových minerálních</w:t>
      </w:r>
      <w:r>
        <w:rPr>
          <w:rFonts w:cs="Arial"/>
          <w:szCs w:val="20"/>
        </w:rPr>
        <w:t xml:space="preserve"> výrobků o 1,0 % a </w:t>
      </w:r>
      <w:r>
        <w:t xml:space="preserve">potravinářských výrobků o 0,7 %, z toho mléčných výrobků o 2,3 % a průmyslových krmiv o 3,0 %. Vzrostly zejména ceny </w:t>
      </w:r>
      <w:r w:rsidRPr="00BA3D24">
        <w:rPr>
          <w:rFonts w:cs="Arial"/>
          <w:szCs w:val="20"/>
        </w:rPr>
        <w:t xml:space="preserve">koksu a rafinovaných ropných </w:t>
      </w:r>
      <w:r>
        <w:rPr>
          <w:rFonts w:cs="Arial"/>
          <w:szCs w:val="20"/>
        </w:rPr>
        <w:t>produktů.</w:t>
      </w:r>
      <w:r w:rsidRPr="00011D7E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Ceny elektřiny, plynu,</w:t>
      </w:r>
      <w:r w:rsidR="00D12B1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páry a klimatizovaného vzduchu byly vyšší o 0,6 %, z toho ceny elektřiny, přenosu, rozvodu a obchodu s elektřinou o 0,8 %. Ceny motorových vozidel se zvýšily o 0,6 %, z toho ceny dílů a příslušenství pro motorová vozidla o 0,9 %. </w:t>
      </w:r>
      <w:r w:rsidRPr="00A45AF2">
        <w:rPr>
          <w:rFonts w:cs="Arial"/>
          <w:szCs w:val="20"/>
        </w:rPr>
        <w:t xml:space="preserve">Ceny </w:t>
      </w:r>
      <w:r w:rsidRPr="00A45AF2">
        <w:rPr>
          <w:rFonts w:cs="Arial"/>
          <w:b/>
          <w:bCs/>
          <w:szCs w:val="20"/>
        </w:rPr>
        <w:t>průmyslových výrobců</w:t>
      </w:r>
      <w:r>
        <w:rPr>
          <w:rFonts w:cs="Arial"/>
          <w:b/>
          <w:bCs/>
          <w:szCs w:val="20"/>
        </w:rPr>
        <w:t xml:space="preserve"> </w:t>
      </w:r>
      <w:r w:rsidRPr="004C1023">
        <w:rPr>
          <w:rFonts w:cs="Arial"/>
          <w:b/>
          <w:bCs/>
          <w:szCs w:val="20"/>
        </w:rPr>
        <w:t>meziročně</w:t>
      </w:r>
      <w:r>
        <w:rPr>
          <w:rFonts w:cs="Arial"/>
          <w:bCs/>
          <w:szCs w:val="20"/>
        </w:rPr>
        <w:t xml:space="preserve"> </w:t>
      </w:r>
      <w:r w:rsidRPr="00935354">
        <w:rPr>
          <w:rFonts w:cs="Arial"/>
          <w:b/>
          <w:bCs/>
          <w:szCs w:val="20"/>
        </w:rPr>
        <w:t>vzrostly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o </w:t>
      </w:r>
      <w:r>
        <w:rPr>
          <w:rFonts w:cs="Arial"/>
          <w:bCs/>
          <w:szCs w:val="20"/>
        </w:rPr>
        <w:t>1</w:t>
      </w:r>
      <w:r w:rsidRPr="00A45AF2">
        <w:rPr>
          <w:rFonts w:cs="Arial"/>
          <w:bCs/>
          <w:szCs w:val="20"/>
        </w:rPr>
        <w:t>,</w:t>
      </w:r>
      <w:r>
        <w:rPr>
          <w:rFonts w:cs="Arial"/>
          <w:bCs/>
          <w:szCs w:val="20"/>
        </w:rPr>
        <w:t>4</w:t>
      </w:r>
      <w:r w:rsidRPr="00A45AF2">
        <w:rPr>
          <w:rFonts w:cs="Arial"/>
          <w:bCs/>
          <w:szCs w:val="20"/>
        </w:rPr>
        <w:t> %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(</w:t>
      </w:r>
      <w:r>
        <w:rPr>
          <w:rFonts w:cs="Arial"/>
          <w:bCs/>
          <w:szCs w:val="20"/>
        </w:rPr>
        <w:t xml:space="preserve">v červnu </w:t>
      </w:r>
      <w:r w:rsidRPr="00A45AF2">
        <w:rPr>
          <w:rFonts w:cs="Arial"/>
          <w:bCs/>
          <w:szCs w:val="20"/>
        </w:rPr>
        <w:t>o</w:t>
      </w:r>
      <w:r>
        <w:rPr>
          <w:rFonts w:cs="Arial"/>
          <w:bCs/>
          <w:szCs w:val="20"/>
        </w:rPr>
        <w:t> 1,9 </w:t>
      </w:r>
      <w:r w:rsidRPr="00A45AF2">
        <w:rPr>
          <w:rFonts w:cs="Arial"/>
          <w:bCs/>
          <w:szCs w:val="20"/>
        </w:rPr>
        <w:t>%)</w:t>
      </w:r>
      <w:r>
        <w:rPr>
          <w:rFonts w:cs="Arial"/>
          <w:bCs/>
          <w:szCs w:val="20"/>
        </w:rPr>
        <w:t xml:space="preserve">. </w:t>
      </w:r>
      <w:r w:rsidR="00D12B14">
        <w:rPr>
          <w:rFonts w:cs="Arial"/>
          <w:szCs w:val="20"/>
        </w:rPr>
        <w:t xml:space="preserve">Ceny elektřiny, plynu, </w:t>
      </w:r>
      <w:r>
        <w:rPr>
          <w:rFonts w:cs="Arial"/>
          <w:szCs w:val="20"/>
        </w:rPr>
        <w:t>páry a klimatizovaného vzduchu byly vyšší o 15,9 </w:t>
      </w:r>
      <w:r w:rsidRPr="00BA3D24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, černého a hnědého uhlí a lignitu o 73,4 %, </w:t>
      </w:r>
      <w:r w:rsidRPr="00A45AF2">
        <w:rPr>
          <w:rFonts w:cs="Arial"/>
          <w:szCs w:val="20"/>
        </w:rPr>
        <w:t>potravinářských výrobků</w:t>
      </w:r>
      <w:r>
        <w:rPr>
          <w:rFonts w:cs="Arial"/>
          <w:szCs w:val="20"/>
        </w:rPr>
        <w:t xml:space="preserve"> o 4,9 %, ostatních nekovových minerálních výrobků o 11,2 % a motorových vozidel o 3,4 %. Snížily se především ceny koksu a rafinovaných ropných produktů. Ceny chemických látek a chemických přípravků byly nižší o 20,8 %, základních kovů o 14,0 % a dřeva, dřevěných a korkových výrobků o 18,6 %. </w:t>
      </w:r>
      <w:r w:rsidRPr="00BC6E8C">
        <w:rPr>
          <w:rFonts w:cs="Arial"/>
          <w:szCs w:val="20"/>
        </w:rPr>
        <w:t xml:space="preserve">Při hodnocení podle </w:t>
      </w:r>
      <w:r w:rsidRPr="005212FE">
        <w:rPr>
          <w:rFonts w:cs="Arial"/>
          <w:b/>
          <w:szCs w:val="20"/>
        </w:rPr>
        <w:t>hlavních průmyslových skupin</w:t>
      </w:r>
      <w:r w:rsidRPr="00BC6E8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se zvýšily zejména ceny zboží krátkodobé spotřeby o 8,2 %. Ceny energií byly vyšší o 4,4 %. Klesly pouze ceny meziproduktů o 5,8 %. Ceny </w:t>
      </w:r>
      <w:r w:rsidRPr="009654E8">
        <w:rPr>
          <w:rFonts w:cs="Arial"/>
          <w:b/>
          <w:szCs w:val="20"/>
        </w:rPr>
        <w:t>průmyslových výrobců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bez energií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mezi</w:t>
      </w:r>
      <w:r>
        <w:rPr>
          <w:rFonts w:cs="Arial"/>
          <w:b/>
          <w:szCs w:val="20"/>
        </w:rPr>
        <w:t>ročně</w:t>
      </w:r>
      <w:r>
        <w:rPr>
          <w:rFonts w:cs="Arial"/>
          <w:szCs w:val="20"/>
        </w:rPr>
        <w:t xml:space="preserve"> vzrostly o 0,4 % (v červnu o 1,2 %). </w:t>
      </w:r>
    </w:p>
    <w:p w:rsidR="00665297" w:rsidRDefault="00665297" w:rsidP="00127E11">
      <w:pPr>
        <w:rPr>
          <w:rFonts w:cs="Arial"/>
          <w:szCs w:val="20"/>
        </w:rPr>
      </w:pPr>
    </w:p>
    <w:p w:rsidR="005C0B44" w:rsidRDefault="00AE7C35" w:rsidP="00530644">
      <w:pPr>
        <w:rPr>
          <w:rFonts w:cs="Arial"/>
          <w:szCs w:val="20"/>
        </w:rPr>
      </w:pPr>
      <w:r w:rsidRPr="00AE7387">
        <w:rPr>
          <w:rFonts w:cs="Arial"/>
          <w:szCs w:val="20"/>
        </w:rPr>
        <w:t xml:space="preserve">Ceny </w:t>
      </w:r>
      <w:r w:rsidRPr="00AE7387">
        <w:rPr>
          <w:rFonts w:cs="Arial"/>
          <w:b/>
          <w:szCs w:val="20"/>
        </w:rPr>
        <w:t xml:space="preserve">stavebních prací </w:t>
      </w:r>
      <w:r w:rsidRPr="00AE7387">
        <w:rPr>
          <w:rFonts w:cs="Arial"/>
          <w:szCs w:val="20"/>
        </w:rPr>
        <w:t xml:space="preserve">se </w:t>
      </w:r>
      <w:r w:rsidRPr="00AE7387">
        <w:rPr>
          <w:rFonts w:cs="Arial"/>
          <w:b/>
          <w:szCs w:val="20"/>
        </w:rPr>
        <w:t xml:space="preserve">meziměsíčně </w:t>
      </w:r>
      <w:r w:rsidRPr="00AE7387">
        <w:rPr>
          <w:rFonts w:cs="Arial"/>
          <w:bCs/>
          <w:szCs w:val="20"/>
        </w:rPr>
        <w:t>dle odhadů zvýšily o </w:t>
      </w:r>
      <w:r w:rsidR="00BA7531" w:rsidRPr="00AE7387">
        <w:rPr>
          <w:rFonts w:cs="Arial"/>
          <w:bCs/>
          <w:szCs w:val="20"/>
        </w:rPr>
        <w:t>0</w:t>
      </w:r>
      <w:r w:rsidR="00CA109F" w:rsidRPr="00AE7387">
        <w:rPr>
          <w:rFonts w:cs="Arial"/>
          <w:bCs/>
          <w:szCs w:val="20"/>
        </w:rPr>
        <w:t>,</w:t>
      </w:r>
      <w:r w:rsidR="009C1478">
        <w:rPr>
          <w:rFonts w:cs="Arial"/>
          <w:bCs/>
          <w:szCs w:val="20"/>
        </w:rPr>
        <w:t>1</w:t>
      </w:r>
      <w:r w:rsidRPr="00AE7387">
        <w:rPr>
          <w:rFonts w:cs="Arial"/>
          <w:bCs/>
          <w:szCs w:val="20"/>
        </w:rPr>
        <w:t xml:space="preserve"> %, </w:t>
      </w:r>
      <w:r w:rsidRPr="00AE7387">
        <w:rPr>
          <w:rFonts w:cs="Arial"/>
          <w:szCs w:val="20"/>
        </w:rPr>
        <w:t xml:space="preserve">ceny materiálů a výrobků spotřebovávaných ve stavebnictví </w:t>
      </w:r>
      <w:r w:rsidR="000E600D">
        <w:rPr>
          <w:rFonts w:cs="Arial"/>
          <w:szCs w:val="20"/>
        </w:rPr>
        <w:t xml:space="preserve">klesly </w:t>
      </w:r>
      <w:r w:rsidR="001A7E2A" w:rsidRPr="00AE7387">
        <w:rPr>
          <w:rFonts w:cs="Arial"/>
          <w:szCs w:val="20"/>
        </w:rPr>
        <w:t>o</w:t>
      </w:r>
      <w:r w:rsidRPr="00AE7387">
        <w:rPr>
          <w:rFonts w:cs="Arial"/>
          <w:szCs w:val="20"/>
        </w:rPr>
        <w:t> </w:t>
      </w:r>
      <w:r w:rsidR="000344BE" w:rsidRPr="00AE7387">
        <w:rPr>
          <w:rFonts w:cs="Arial"/>
          <w:szCs w:val="20"/>
        </w:rPr>
        <w:t>0,</w:t>
      </w:r>
      <w:r w:rsidR="00A756B7">
        <w:rPr>
          <w:rFonts w:cs="Arial"/>
          <w:szCs w:val="20"/>
        </w:rPr>
        <w:t>9</w:t>
      </w:r>
      <w:r w:rsidRPr="00AE7387">
        <w:rPr>
          <w:rFonts w:cs="Arial"/>
          <w:szCs w:val="20"/>
        </w:rPr>
        <w:t xml:space="preserve"> %. Ceny </w:t>
      </w:r>
      <w:r w:rsidRPr="00AE7387">
        <w:rPr>
          <w:rFonts w:cs="Arial"/>
          <w:b/>
          <w:szCs w:val="20"/>
        </w:rPr>
        <w:t>stavebních prací</w:t>
      </w:r>
      <w:r w:rsidRPr="00AE7387">
        <w:rPr>
          <w:rFonts w:cs="Arial"/>
          <w:szCs w:val="20"/>
        </w:rPr>
        <w:t xml:space="preserve"> se </w:t>
      </w:r>
      <w:r w:rsidRPr="00AE7387">
        <w:rPr>
          <w:rFonts w:cs="Arial"/>
          <w:b/>
          <w:szCs w:val="20"/>
        </w:rPr>
        <w:t xml:space="preserve">meziročně </w:t>
      </w:r>
      <w:r w:rsidRPr="00AE7387">
        <w:rPr>
          <w:rFonts w:cs="Arial"/>
          <w:bCs/>
          <w:szCs w:val="20"/>
        </w:rPr>
        <w:t xml:space="preserve">dle </w:t>
      </w:r>
      <w:r w:rsidRPr="00AE7387">
        <w:rPr>
          <w:rFonts w:cs="Arial"/>
          <w:bCs/>
          <w:szCs w:val="20"/>
        </w:rPr>
        <w:lastRenderedPageBreak/>
        <w:t>odhadů</w:t>
      </w:r>
      <w:r w:rsidRPr="00AE7387">
        <w:rPr>
          <w:rFonts w:cs="Arial"/>
          <w:szCs w:val="20"/>
        </w:rPr>
        <w:t xml:space="preserve"> zvýšily o </w:t>
      </w:r>
      <w:r w:rsidR="00A756B7">
        <w:rPr>
          <w:rFonts w:cs="Arial"/>
          <w:szCs w:val="20"/>
        </w:rPr>
        <w:t>4,8</w:t>
      </w:r>
      <w:r w:rsidRPr="00AE7387">
        <w:rPr>
          <w:rFonts w:cs="Arial"/>
          <w:szCs w:val="20"/>
        </w:rPr>
        <w:t xml:space="preserve"> % </w:t>
      </w:r>
      <w:r w:rsidRPr="00AE7387">
        <w:rPr>
          <w:rFonts w:cs="Arial"/>
          <w:bCs/>
          <w:szCs w:val="20"/>
        </w:rPr>
        <w:t>(</w:t>
      </w:r>
      <w:r w:rsidRPr="00AE7387">
        <w:rPr>
          <w:rFonts w:cs="Arial"/>
          <w:szCs w:val="20"/>
        </w:rPr>
        <w:t>v </w:t>
      </w:r>
      <w:r w:rsidR="00B3512D">
        <w:rPr>
          <w:rFonts w:cs="Arial"/>
          <w:szCs w:val="20"/>
        </w:rPr>
        <w:t>červnu</w:t>
      </w:r>
      <w:r w:rsidRPr="00AE7387">
        <w:rPr>
          <w:rFonts w:cs="Arial"/>
          <w:szCs w:val="20"/>
        </w:rPr>
        <w:t xml:space="preserve"> </w:t>
      </w:r>
      <w:r w:rsidR="00F56F4E">
        <w:rPr>
          <w:rFonts w:cs="Arial"/>
          <w:szCs w:val="20"/>
        </w:rPr>
        <w:t xml:space="preserve">po zpřesnění </w:t>
      </w:r>
      <w:r w:rsidRPr="00AE7387">
        <w:rPr>
          <w:rFonts w:cs="Arial"/>
          <w:szCs w:val="20"/>
        </w:rPr>
        <w:t>o </w:t>
      </w:r>
      <w:r w:rsidR="00A756B7">
        <w:rPr>
          <w:rFonts w:cs="Arial"/>
          <w:szCs w:val="20"/>
        </w:rPr>
        <w:t>5,7</w:t>
      </w:r>
      <w:r w:rsidRPr="00AE7387">
        <w:rPr>
          <w:rFonts w:cs="Arial"/>
          <w:bCs/>
          <w:szCs w:val="20"/>
        </w:rPr>
        <w:t> </w:t>
      </w:r>
      <w:r w:rsidRPr="00AE7387">
        <w:rPr>
          <w:rFonts w:cs="Arial"/>
          <w:szCs w:val="20"/>
        </w:rPr>
        <w:t>%</w:t>
      </w:r>
      <w:r w:rsidR="002269DB">
        <w:rPr>
          <w:rFonts w:cs="Arial"/>
          <w:bCs/>
          <w:szCs w:val="20"/>
        </w:rPr>
        <w:t>),</w:t>
      </w:r>
      <w:r w:rsidRPr="00AE7387">
        <w:rPr>
          <w:rFonts w:cs="Arial"/>
          <w:bCs/>
          <w:szCs w:val="20"/>
        </w:rPr>
        <w:t xml:space="preserve"> </w:t>
      </w:r>
      <w:r w:rsidR="002269DB">
        <w:rPr>
          <w:rFonts w:cs="Arial"/>
          <w:szCs w:val="20"/>
        </w:rPr>
        <w:t>c</w:t>
      </w:r>
      <w:r w:rsidRPr="00AE7387">
        <w:rPr>
          <w:rFonts w:cs="Arial"/>
          <w:szCs w:val="20"/>
        </w:rPr>
        <w:t>eny materiálů a výrobků spotřebovávaných ve stavebnictví byly vyšší o </w:t>
      </w:r>
      <w:r w:rsidR="00A756B7">
        <w:rPr>
          <w:rFonts w:cs="Arial"/>
          <w:szCs w:val="20"/>
        </w:rPr>
        <w:t>0,9</w:t>
      </w:r>
      <w:r w:rsidRPr="00AE7387">
        <w:rPr>
          <w:rFonts w:cs="Arial"/>
          <w:szCs w:val="20"/>
        </w:rPr>
        <w:t> % (v </w:t>
      </w:r>
      <w:r w:rsidR="00B3512D">
        <w:rPr>
          <w:rFonts w:cs="Arial"/>
          <w:szCs w:val="20"/>
        </w:rPr>
        <w:t>červnu</w:t>
      </w:r>
      <w:r w:rsidRPr="00AE7387">
        <w:rPr>
          <w:rFonts w:cs="Arial"/>
          <w:szCs w:val="20"/>
        </w:rPr>
        <w:t xml:space="preserve"> o </w:t>
      </w:r>
      <w:r w:rsidR="00A756B7">
        <w:rPr>
          <w:rFonts w:cs="Arial"/>
          <w:szCs w:val="20"/>
        </w:rPr>
        <w:t>1,2</w:t>
      </w:r>
      <w:r w:rsidRPr="00AE7387">
        <w:rPr>
          <w:rFonts w:cs="Arial"/>
          <w:szCs w:val="20"/>
        </w:rPr>
        <w:t> %).</w:t>
      </w:r>
      <w:r w:rsidR="00530644">
        <w:rPr>
          <w:rFonts w:cs="Arial"/>
          <w:szCs w:val="20"/>
        </w:rPr>
        <w:t xml:space="preserve"> </w:t>
      </w:r>
    </w:p>
    <w:p w:rsidR="00AE7C35" w:rsidRPr="004E7CBC" w:rsidRDefault="00AE7C35" w:rsidP="00AE7C35">
      <w:pPr>
        <w:rPr>
          <w:rFonts w:cs="Arial"/>
          <w:szCs w:val="20"/>
        </w:rPr>
      </w:pPr>
    </w:p>
    <w:p w:rsidR="005C0B44" w:rsidRPr="00421DA8" w:rsidRDefault="00AE7C35" w:rsidP="000B3C7F">
      <w:pPr>
        <w:rPr>
          <w:rFonts w:cs="Arial"/>
          <w:bCs/>
          <w:iCs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="00203713"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421DA8">
        <w:rPr>
          <w:rFonts w:cs="Arial"/>
          <w:bCs/>
          <w:iCs/>
          <w:szCs w:val="20"/>
        </w:rPr>
        <w:t xml:space="preserve">snížily o </w:t>
      </w:r>
      <w:r w:rsidR="00FB082C">
        <w:rPr>
          <w:rFonts w:cs="Arial"/>
          <w:bCs/>
          <w:iCs/>
          <w:szCs w:val="20"/>
        </w:rPr>
        <w:t>1,3</w:t>
      </w:r>
      <w:r w:rsidR="00421DA8">
        <w:rPr>
          <w:rFonts w:cs="Arial"/>
          <w:bCs/>
          <w:iCs/>
          <w:szCs w:val="20"/>
        </w:rPr>
        <w:t> %</w:t>
      </w:r>
      <w:r w:rsidR="00FB082C">
        <w:rPr>
          <w:rFonts w:cs="Arial"/>
          <w:bCs/>
          <w:iCs/>
          <w:szCs w:val="20"/>
        </w:rPr>
        <w:t xml:space="preserve"> v důsledku poklesu cen za </w:t>
      </w:r>
      <w:r w:rsidR="00FB082C" w:rsidRPr="004E7CBC">
        <w:rPr>
          <w:rFonts w:cs="Arial"/>
          <w:szCs w:val="20"/>
        </w:rPr>
        <w:t>reklamní služby a průzkum trhu o </w:t>
      </w:r>
      <w:r w:rsidR="00173DEF">
        <w:rPr>
          <w:rFonts w:cs="Arial"/>
          <w:szCs w:val="20"/>
        </w:rPr>
        <w:t>20,5</w:t>
      </w:r>
      <w:r w:rsidR="00FB082C" w:rsidRPr="004E7CBC">
        <w:rPr>
          <w:rFonts w:cs="Arial"/>
          <w:szCs w:val="20"/>
        </w:rPr>
        <w:t> %</w:t>
      </w:r>
      <w:r w:rsidR="003314B7">
        <w:rPr>
          <w:rFonts w:cs="Arial"/>
          <w:bCs/>
          <w:iCs/>
          <w:szCs w:val="20"/>
        </w:rPr>
        <w:t>.</w:t>
      </w:r>
      <w:r w:rsidR="00B8672D">
        <w:rPr>
          <w:rFonts w:cs="Arial"/>
          <w:bCs/>
          <w:iCs/>
          <w:szCs w:val="20"/>
        </w:rPr>
        <w:t xml:space="preserve"> </w:t>
      </w:r>
      <w:r w:rsidR="009F43C9">
        <w:rPr>
          <w:rFonts w:cs="Arial"/>
          <w:bCs/>
          <w:iCs/>
          <w:szCs w:val="20"/>
        </w:rPr>
        <w:t xml:space="preserve">Vzrostly ceny </w:t>
      </w:r>
      <w:r w:rsidR="00421DA8">
        <w:rPr>
          <w:rFonts w:cs="Arial"/>
          <w:bCs/>
          <w:iCs/>
          <w:szCs w:val="20"/>
        </w:rPr>
        <w:t>za poradenství v oblasti řízení o</w:t>
      </w:r>
      <w:r w:rsidR="0024060A">
        <w:rPr>
          <w:rFonts w:cs="Arial"/>
          <w:bCs/>
          <w:iCs/>
          <w:szCs w:val="20"/>
        </w:rPr>
        <w:t> </w:t>
      </w:r>
      <w:r w:rsidR="00514C52">
        <w:rPr>
          <w:rFonts w:cs="Arial"/>
          <w:bCs/>
          <w:iCs/>
          <w:szCs w:val="20"/>
        </w:rPr>
        <w:t>1,9 % a </w:t>
      </w:r>
      <w:r w:rsidR="00421DA8">
        <w:rPr>
          <w:rFonts w:cs="Arial"/>
          <w:bCs/>
          <w:iCs/>
          <w:szCs w:val="20"/>
        </w:rPr>
        <w:t xml:space="preserve">za </w:t>
      </w:r>
      <w:r w:rsidR="001946FE">
        <w:rPr>
          <w:rFonts w:cs="Arial"/>
          <w:bCs/>
          <w:iCs/>
          <w:szCs w:val="20"/>
        </w:rPr>
        <w:t>poštovní a kurýrní služby</w:t>
      </w:r>
      <w:r w:rsidR="00421DA8">
        <w:rPr>
          <w:rFonts w:cs="Arial"/>
          <w:bCs/>
          <w:iCs/>
          <w:szCs w:val="20"/>
        </w:rPr>
        <w:t xml:space="preserve"> o</w:t>
      </w:r>
      <w:r w:rsidR="00FA3CF3">
        <w:rPr>
          <w:rFonts w:cs="Arial"/>
          <w:bCs/>
          <w:iCs/>
          <w:szCs w:val="20"/>
        </w:rPr>
        <w:t> </w:t>
      </w:r>
      <w:r w:rsidR="001946FE">
        <w:rPr>
          <w:rFonts w:cs="Arial"/>
          <w:bCs/>
          <w:iCs/>
          <w:szCs w:val="20"/>
        </w:rPr>
        <w:t>4,4</w:t>
      </w:r>
      <w:r w:rsidR="00421DA8">
        <w:rPr>
          <w:rFonts w:cs="Arial"/>
          <w:bCs/>
          <w:iCs/>
          <w:szCs w:val="20"/>
        </w:rPr>
        <w:t> %</w:t>
      </w:r>
      <w:r w:rsidR="001946FE">
        <w:rPr>
          <w:rFonts w:cs="Arial"/>
          <w:bCs/>
          <w:iCs/>
          <w:szCs w:val="20"/>
        </w:rPr>
        <w:t xml:space="preserve">. </w:t>
      </w:r>
      <w:r w:rsidRPr="004E7CBC">
        <w:rPr>
          <w:rFonts w:cs="Arial"/>
          <w:szCs w:val="20"/>
        </w:rPr>
        <w:t>Ceny</w:t>
      </w:r>
      <w:r w:rsidRPr="004E7CBC">
        <w:rPr>
          <w:rFonts w:cs="Arial"/>
          <w:bCs/>
          <w:iCs/>
          <w:szCs w:val="20"/>
        </w:rPr>
        <w:t xml:space="preserve"> tržních služeb pro podniky nezahrnující reklamní služby</w:t>
      </w:r>
      <w:r w:rsidRPr="004E7CBC">
        <w:rPr>
          <w:rFonts w:cs="Arial"/>
          <w:szCs w:val="20"/>
        </w:rPr>
        <w:t xml:space="preserve"> </w:t>
      </w:r>
      <w:r w:rsidR="001946FE">
        <w:rPr>
          <w:rFonts w:cs="Arial"/>
          <w:szCs w:val="20"/>
        </w:rPr>
        <w:t>se zvýšily</w:t>
      </w:r>
      <w:r w:rsidRPr="004E7CBC">
        <w:rPr>
          <w:rFonts w:cs="Arial"/>
          <w:szCs w:val="20"/>
        </w:rPr>
        <w:t xml:space="preserve"> o</w:t>
      </w:r>
      <w:r w:rsidR="00797106" w:rsidRPr="004E7CBC">
        <w:rPr>
          <w:rFonts w:cs="Arial"/>
          <w:szCs w:val="20"/>
        </w:rPr>
        <w:t> </w:t>
      </w:r>
      <w:r w:rsidR="008A6E65">
        <w:rPr>
          <w:rFonts w:cs="Arial"/>
          <w:szCs w:val="20"/>
        </w:rPr>
        <w:t>0,</w:t>
      </w:r>
      <w:r w:rsidR="00421DA8">
        <w:rPr>
          <w:rFonts w:cs="Arial"/>
          <w:szCs w:val="20"/>
        </w:rPr>
        <w:t>2</w:t>
      </w:r>
      <w:r w:rsidR="002269DB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 xml:space="preserve">%. Ceny </w:t>
      </w:r>
      <w:r w:rsidRPr="004E7CBC">
        <w:rPr>
          <w:rFonts w:cs="Arial"/>
          <w:b/>
          <w:iCs/>
          <w:szCs w:val="20"/>
        </w:rPr>
        <w:t>tržních služeb pro podniky</w:t>
      </w:r>
      <w:r w:rsidRPr="004E7CBC">
        <w:rPr>
          <w:rFonts w:cs="Arial"/>
          <w:szCs w:val="20"/>
        </w:rPr>
        <w:t xml:space="preserve"> byly </w:t>
      </w:r>
      <w:r w:rsidRPr="004E7CBC">
        <w:rPr>
          <w:rFonts w:cs="Arial"/>
          <w:b/>
          <w:szCs w:val="20"/>
        </w:rPr>
        <w:t xml:space="preserve">meziročně </w:t>
      </w:r>
      <w:r w:rsidRPr="004E7CBC">
        <w:rPr>
          <w:rFonts w:cs="Arial"/>
          <w:szCs w:val="20"/>
        </w:rPr>
        <w:t>vyšší o </w:t>
      </w:r>
      <w:r w:rsidR="005E47D7">
        <w:rPr>
          <w:rFonts w:cs="Arial"/>
          <w:szCs w:val="20"/>
        </w:rPr>
        <w:t>5,6</w:t>
      </w:r>
      <w:r w:rsidR="007F7D89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B3512D">
        <w:rPr>
          <w:rFonts w:cs="Arial"/>
          <w:szCs w:val="20"/>
        </w:rPr>
        <w:t>červnu</w:t>
      </w:r>
      <w:r w:rsidRPr="004E7CBC">
        <w:rPr>
          <w:rFonts w:cs="Arial"/>
          <w:szCs w:val="20"/>
        </w:rPr>
        <w:t xml:space="preserve"> o </w:t>
      </w:r>
      <w:r w:rsidR="004361FC">
        <w:rPr>
          <w:rFonts w:cs="Arial"/>
          <w:szCs w:val="20"/>
        </w:rPr>
        <w:t>6,</w:t>
      </w:r>
      <w:r w:rsidR="005E47D7">
        <w:rPr>
          <w:rFonts w:cs="Arial"/>
          <w:szCs w:val="20"/>
        </w:rPr>
        <w:t>1</w:t>
      </w:r>
      <w:r w:rsidR="007F7D89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 xml:space="preserve">%). Vzrostly ceny </w:t>
      </w:r>
      <w:r w:rsidR="000D6AD2" w:rsidRPr="004E7CBC">
        <w:rPr>
          <w:rFonts w:cs="Arial"/>
          <w:szCs w:val="20"/>
        </w:rPr>
        <w:t>za služby v oblasti zaměstnání o </w:t>
      </w:r>
      <w:r w:rsidR="00B877D6">
        <w:rPr>
          <w:rFonts w:cs="Arial"/>
          <w:szCs w:val="20"/>
        </w:rPr>
        <w:t>21,3</w:t>
      </w:r>
      <w:r w:rsidR="000D6AD2" w:rsidRPr="004E7CBC">
        <w:rPr>
          <w:rFonts w:cs="Arial"/>
          <w:szCs w:val="20"/>
        </w:rPr>
        <w:t> %</w:t>
      </w:r>
      <w:r w:rsidR="000D6AD2">
        <w:rPr>
          <w:rFonts w:cs="Arial"/>
          <w:szCs w:val="20"/>
        </w:rPr>
        <w:t xml:space="preserve">, </w:t>
      </w:r>
      <w:r w:rsidR="00B877D6">
        <w:rPr>
          <w:rFonts w:cs="Arial"/>
          <w:bCs/>
          <w:iCs/>
          <w:szCs w:val="20"/>
        </w:rPr>
        <w:t xml:space="preserve">za poštovní a kurýrní služby o 12,8 %, </w:t>
      </w:r>
      <w:r w:rsidR="00D7582A">
        <w:rPr>
          <w:rFonts w:cs="Arial"/>
          <w:bCs/>
          <w:iCs/>
          <w:szCs w:val="20"/>
        </w:rPr>
        <w:t>za služby v oblasti programování o 9,</w:t>
      </w:r>
      <w:r w:rsidR="00B877D6">
        <w:rPr>
          <w:rFonts w:cs="Arial"/>
          <w:bCs/>
          <w:iCs/>
          <w:szCs w:val="20"/>
        </w:rPr>
        <w:t>1</w:t>
      </w:r>
      <w:r w:rsidR="00D7582A">
        <w:rPr>
          <w:rFonts w:cs="Arial"/>
          <w:bCs/>
          <w:iCs/>
          <w:szCs w:val="20"/>
        </w:rPr>
        <w:t xml:space="preserve"> %, </w:t>
      </w:r>
      <w:r w:rsidR="00DC6A94">
        <w:rPr>
          <w:rFonts w:cs="Arial"/>
          <w:szCs w:val="20"/>
        </w:rPr>
        <w:t>za služby v oblasti nemovitostí o</w:t>
      </w:r>
      <w:r w:rsidR="00DB24BD">
        <w:rPr>
          <w:rFonts w:cs="Arial"/>
          <w:szCs w:val="20"/>
        </w:rPr>
        <w:t> </w:t>
      </w:r>
      <w:r w:rsidR="00B877D6">
        <w:rPr>
          <w:rFonts w:cs="Arial"/>
          <w:szCs w:val="20"/>
        </w:rPr>
        <w:t>6,7</w:t>
      </w:r>
      <w:r w:rsidR="00DC6A94">
        <w:rPr>
          <w:rFonts w:cs="Arial"/>
          <w:szCs w:val="20"/>
        </w:rPr>
        <w:t> %</w:t>
      </w:r>
      <w:r w:rsidR="00487953">
        <w:rPr>
          <w:rFonts w:cs="Arial"/>
          <w:szCs w:val="20"/>
        </w:rPr>
        <w:t>, za a</w:t>
      </w:r>
      <w:r w:rsidR="00487953" w:rsidRPr="00487953">
        <w:rPr>
          <w:rFonts w:cs="Arial"/>
          <w:szCs w:val="20"/>
        </w:rPr>
        <w:t>rchitektonické a inženýrské služby</w:t>
      </w:r>
      <w:r w:rsidR="00DC6A94">
        <w:rPr>
          <w:rFonts w:cs="Arial"/>
          <w:szCs w:val="20"/>
        </w:rPr>
        <w:t xml:space="preserve"> </w:t>
      </w:r>
      <w:r w:rsidR="00487953">
        <w:rPr>
          <w:rFonts w:cs="Arial"/>
          <w:szCs w:val="20"/>
        </w:rPr>
        <w:t xml:space="preserve">o 4,5 % </w:t>
      </w:r>
      <w:r w:rsidR="00EA5E81">
        <w:rPr>
          <w:rFonts w:cs="Arial"/>
          <w:szCs w:val="20"/>
        </w:rPr>
        <w:t xml:space="preserve">a </w:t>
      </w:r>
      <w:r w:rsidR="009F6DD8">
        <w:rPr>
          <w:rFonts w:cs="Arial"/>
          <w:szCs w:val="20"/>
        </w:rPr>
        <w:t xml:space="preserve">za služby </w:t>
      </w:r>
      <w:r w:rsidR="00DC6A94">
        <w:rPr>
          <w:rFonts w:cs="Arial"/>
          <w:szCs w:val="20"/>
        </w:rPr>
        <w:t>v pozemní dopravě o</w:t>
      </w:r>
      <w:r w:rsidR="009F6DD8">
        <w:rPr>
          <w:rFonts w:cs="Arial"/>
          <w:szCs w:val="20"/>
        </w:rPr>
        <w:t> </w:t>
      </w:r>
      <w:r w:rsidR="00B877D6">
        <w:rPr>
          <w:rFonts w:cs="Arial"/>
          <w:szCs w:val="20"/>
        </w:rPr>
        <w:t>3,5</w:t>
      </w:r>
      <w:r w:rsidR="00DC6A94">
        <w:rPr>
          <w:rFonts w:cs="Arial"/>
          <w:szCs w:val="20"/>
        </w:rPr>
        <w:t> %</w:t>
      </w:r>
      <w:r w:rsidR="009F6DD8">
        <w:rPr>
          <w:rFonts w:cs="Arial"/>
          <w:szCs w:val="20"/>
        </w:rPr>
        <w:t xml:space="preserve">. </w:t>
      </w:r>
      <w:r w:rsidRPr="004E7CBC">
        <w:rPr>
          <w:rFonts w:cs="Arial"/>
          <w:szCs w:val="20"/>
        </w:rPr>
        <w:t xml:space="preserve">Ceny tržních služeb pro podniky </w:t>
      </w:r>
      <w:r w:rsidRPr="004E7CBC">
        <w:rPr>
          <w:rFonts w:cs="Arial"/>
          <w:bCs/>
          <w:iCs/>
          <w:szCs w:val="20"/>
        </w:rPr>
        <w:t>nezahrnující reklamní služby</w:t>
      </w:r>
      <w:r w:rsidRPr="004E7CBC">
        <w:rPr>
          <w:rFonts w:cs="Arial"/>
          <w:szCs w:val="20"/>
        </w:rPr>
        <w:t xml:space="preserve"> byly vyšší o </w:t>
      </w:r>
      <w:r w:rsidR="009D4C2A">
        <w:rPr>
          <w:rFonts w:cs="Arial"/>
          <w:szCs w:val="20"/>
        </w:rPr>
        <w:t>5,</w:t>
      </w:r>
      <w:r w:rsidR="007B27FC">
        <w:rPr>
          <w:rFonts w:cs="Arial"/>
          <w:szCs w:val="20"/>
        </w:rPr>
        <w:t>8</w:t>
      </w:r>
      <w:r w:rsidR="00D310BA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B3512D">
        <w:rPr>
          <w:rFonts w:cs="Arial"/>
          <w:szCs w:val="20"/>
        </w:rPr>
        <w:t>červnu</w:t>
      </w:r>
      <w:r w:rsidRPr="004E7CBC">
        <w:rPr>
          <w:rFonts w:cs="Arial"/>
          <w:szCs w:val="20"/>
        </w:rPr>
        <w:t xml:space="preserve"> o </w:t>
      </w:r>
      <w:r w:rsidR="007B27FC">
        <w:rPr>
          <w:rFonts w:cs="Arial"/>
          <w:szCs w:val="20"/>
        </w:rPr>
        <w:t>5,9</w:t>
      </w:r>
      <w:r w:rsidR="00D310BA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>%).</w:t>
      </w:r>
      <w:r w:rsidR="000B3C7F">
        <w:rPr>
          <w:rFonts w:cs="Arial"/>
          <w:szCs w:val="20"/>
        </w:rPr>
        <w:t xml:space="preserve"> </w:t>
      </w:r>
    </w:p>
    <w:p w:rsidR="00E876AC" w:rsidRDefault="00E876AC" w:rsidP="000B3C7F">
      <w:pPr>
        <w:rPr>
          <w:rFonts w:cs="Arial"/>
          <w:szCs w:val="20"/>
        </w:rPr>
      </w:pPr>
    </w:p>
    <w:p w:rsidR="0022384E" w:rsidRPr="00BC6E8C" w:rsidRDefault="004C30E2" w:rsidP="0022384E">
      <w:pPr>
        <w:pStyle w:val="Nadpis3"/>
        <w:spacing w:before="0"/>
        <w:jc w:val="both"/>
        <w:rPr>
          <w:rFonts w:cs="Arial"/>
        </w:rPr>
      </w:pPr>
      <w:r>
        <w:rPr>
          <w:rFonts w:cs="Arial"/>
        </w:rPr>
        <w:t xml:space="preserve"> </w:t>
      </w:r>
      <w:r w:rsidR="0022384E" w:rsidRPr="00BC6E8C">
        <w:rPr>
          <w:rFonts w:cs="Arial"/>
        </w:rPr>
        <w:t>Ceny průmyslových výrobců v EU –</w:t>
      </w:r>
      <w:r w:rsidR="0022384E">
        <w:rPr>
          <w:rFonts w:cs="Arial"/>
        </w:rPr>
        <w:t xml:space="preserve"> červen</w:t>
      </w:r>
      <w:r w:rsidR="0022384E" w:rsidRPr="00BC6E8C">
        <w:rPr>
          <w:rFonts w:cs="Arial"/>
        </w:rPr>
        <w:t xml:space="preserve"> 202</w:t>
      </w:r>
      <w:r w:rsidR="0022384E">
        <w:rPr>
          <w:rFonts w:cs="Arial"/>
        </w:rPr>
        <w:t>3</w:t>
      </w:r>
      <w:r w:rsidR="0022384E" w:rsidRPr="00BC6E8C">
        <w:rPr>
          <w:rFonts w:cs="Arial"/>
        </w:rPr>
        <w:t xml:space="preserve"> (předběžná data) </w:t>
      </w:r>
    </w:p>
    <w:p w:rsidR="0022384E" w:rsidRPr="00BC6E8C" w:rsidRDefault="0022384E" w:rsidP="0022384E">
      <w:pPr>
        <w:rPr>
          <w:rFonts w:cs="Arial"/>
          <w:bCs/>
          <w:iCs/>
          <w:szCs w:val="20"/>
        </w:rPr>
      </w:pPr>
      <w:r w:rsidRPr="00BC6E8C">
        <w:rPr>
          <w:rFonts w:cs="Arial"/>
          <w:bCs/>
          <w:iCs/>
          <w:szCs w:val="20"/>
        </w:rPr>
        <w:t xml:space="preserve">V zemích Evropské unie (EU), podle údajů zveřejněných </w:t>
      </w:r>
      <w:proofErr w:type="spellStart"/>
      <w:r w:rsidRPr="00BC6E8C">
        <w:rPr>
          <w:rFonts w:cs="Arial"/>
          <w:bCs/>
          <w:iCs/>
          <w:szCs w:val="20"/>
        </w:rPr>
        <w:t>Eurostatem</w:t>
      </w:r>
      <w:proofErr w:type="spellEnd"/>
      <w:r w:rsidRPr="00BC6E8C">
        <w:rPr>
          <w:rFonts w:cs="Arial"/>
          <w:bCs/>
          <w:iCs/>
          <w:szCs w:val="20"/>
        </w:rPr>
        <w:t>, ceny průmyslových výrobců v</w:t>
      </w:r>
      <w:r>
        <w:rPr>
          <w:rFonts w:cs="Arial"/>
          <w:bCs/>
          <w:iCs/>
          <w:szCs w:val="20"/>
        </w:rPr>
        <w:t> červnu</w:t>
      </w:r>
      <w:r w:rsidRPr="006748CB">
        <w:rPr>
          <w:rFonts w:cs="Arial"/>
          <w:b/>
          <w:bCs/>
          <w:iCs/>
          <w:szCs w:val="20"/>
        </w:rPr>
        <w:t xml:space="preserve"> </w:t>
      </w:r>
      <w:r w:rsidRPr="00BC6E8C">
        <w:rPr>
          <w:rFonts w:cs="Arial"/>
          <w:b/>
          <w:bCs/>
          <w:iCs/>
          <w:szCs w:val="20"/>
        </w:rPr>
        <w:t>meziměsíčně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klesly</w:t>
      </w:r>
      <w:r w:rsidRPr="00BC6E8C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0</w:t>
      </w:r>
      <w:r w:rsidRPr="00BC6E8C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4</w:t>
      </w:r>
      <w:r w:rsidRPr="00BC6E8C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 xml:space="preserve"> (v květnu o 1,9 %).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Nejvíce se snížily ceny v Maďarsku o 2,5 % a v Bulharsku a v Lotyšsku shodně o 2,4 %.</w:t>
      </w:r>
      <w:r w:rsidRPr="00DB30BB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 xml:space="preserve">V Rakousku byly ceny nižší o 1,3 %, na Slovensku o 0,6 %, v Polsku o 0,5 %, v Německu a v Česku shodně o 0,3 %. Nejvíce vzrostly ceny v Irsku o 4,0 %. </w:t>
      </w:r>
      <w:r w:rsidRPr="003B1EB0">
        <w:rPr>
          <w:rFonts w:cs="Arial"/>
          <w:szCs w:val="20"/>
        </w:rPr>
        <w:t>V</w:t>
      </w:r>
      <w:r>
        <w:rPr>
          <w:rFonts w:cs="Arial"/>
          <w:szCs w:val="20"/>
        </w:rPr>
        <w:t xml:space="preserve"> červnu byly ceny v EU </w:t>
      </w:r>
      <w:r>
        <w:rPr>
          <w:rFonts w:cs="Arial"/>
          <w:b/>
          <w:szCs w:val="20"/>
        </w:rPr>
        <w:t>m</w:t>
      </w:r>
      <w:r w:rsidRPr="00BC6E8C">
        <w:rPr>
          <w:rFonts w:cs="Arial"/>
          <w:b/>
          <w:szCs w:val="20"/>
        </w:rPr>
        <w:t>eziročně</w:t>
      </w:r>
      <w:r w:rsidRPr="00BC6E8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nižší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2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4</w:t>
      </w:r>
      <w:r w:rsidRPr="00BC6E8C">
        <w:rPr>
          <w:rFonts w:cs="Arial"/>
          <w:szCs w:val="20"/>
        </w:rPr>
        <w:t> % (v </w:t>
      </w:r>
      <w:r>
        <w:rPr>
          <w:rFonts w:cs="Arial"/>
          <w:szCs w:val="20"/>
        </w:rPr>
        <w:t xml:space="preserve">květnu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0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5</w:t>
      </w:r>
      <w:r w:rsidRPr="00BC6E8C">
        <w:rPr>
          <w:rFonts w:cs="Arial"/>
          <w:szCs w:val="20"/>
        </w:rPr>
        <w:t xml:space="preserve"> %). </w:t>
      </w:r>
      <w:r>
        <w:rPr>
          <w:rFonts w:cs="Arial"/>
          <w:szCs w:val="20"/>
        </w:rPr>
        <w:t>Ceny klesly nejvíce v Irsku o 17,1 %, v Belgii o 12,4 % a v Bulharsku o 11,4 %. Nejvíce vzrostly ceny v Maďarsku o 29,5 % a n</w:t>
      </w:r>
      <w:r>
        <w:rPr>
          <w:rFonts w:cs="Arial"/>
          <w:bCs/>
          <w:szCs w:val="20"/>
        </w:rPr>
        <w:t xml:space="preserve">a Slovensku </w:t>
      </w:r>
      <w:r>
        <w:rPr>
          <w:rFonts w:cs="Arial"/>
          <w:szCs w:val="20"/>
        </w:rPr>
        <w:t>o 18,2 %. V </w:t>
      </w:r>
      <w:r>
        <w:rPr>
          <w:rFonts w:cs="Arial"/>
          <w:bCs/>
          <w:szCs w:val="20"/>
        </w:rPr>
        <w:t>Polsku se ceny zvýšily o 2,2 %,</w:t>
      </w:r>
      <w:r>
        <w:rPr>
          <w:rFonts w:cs="Arial"/>
          <w:szCs w:val="20"/>
        </w:rPr>
        <w:t xml:space="preserve"> v Rakousku o 2,0 %, v Česku o 1,9 % a v Německu o 0,5 %.</w:t>
      </w:r>
    </w:p>
    <w:p w:rsidR="00AE7C35" w:rsidRDefault="00AE7C35" w:rsidP="00AE7C35">
      <w:pPr>
        <w:pStyle w:val="Poznmky"/>
        <w:spacing w:line="276" w:lineRule="auto"/>
      </w:pPr>
      <w:r w:rsidRPr="004E7CBC">
        <w:t>Poznámky:</w:t>
      </w:r>
    </w:p>
    <w:p w:rsidR="00877FE7" w:rsidRPr="00877FE7" w:rsidRDefault="00877FE7" w:rsidP="00877FE7">
      <w:pPr>
        <w:rPr>
          <w:sz w:val="18"/>
          <w:szCs w:val="18"/>
        </w:rPr>
      </w:pP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Pr="00FF5547">
        <w:rPr>
          <w:bCs/>
          <w:i/>
          <w:iCs/>
          <w:sz w:val="18"/>
          <w:szCs w:val="18"/>
        </w:rPr>
        <w:t>RNDr. Jiří Mrázek,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274 </w:t>
      </w:r>
      <w:r w:rsidRPr="00FF5547">
        <w:rPr>
          <w:i/>
          <w:iCs/>
          <w:sz w:val="18"/>
          <w:szCs w:val="18"/>
        </w:rPr>
        <w:t>052</w:t>
      </w:r>
      <w:r>
        <w:rPr>
          <w:i/>
          <w:iCs/>
          <w:sz w:val="18"/>
          <w:szCs w:val="18"/>
        </w:rPr>
        <w:t> 533</w:t>
      </w:r>
      <w:r w:rsidRPr="00FF5547">
        <w:rPr>
          <w:i/>
          <w:iCs/>
          <w:sz w:val="18"/>
          <w:szCs w:val="18"/>
        </w:rPr>
        <w:t xml:space="preserve">, e-mail: </w:t>
      </w:r>
      <w:hyperlink r:id="rId7" w:history="1">
        <w:r w:rsidRPr="008B51CB">
          <w:rPr>
            <w:rStyle w:val="Hypertextovodkaz"/>
            <w:i/>
            <w:iCs/>
            <w:sz w:val="18"/>
            <w:szCs w:val="18"/>
          </w:rPr>
          <w:t>jiri.mrazek@czso.cz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8" w:history="1">
        <w:r w:rsidRPr="005B1BEA">
          <w:rPr>
            <w:rStyle w:val="Hypertextovodkaz"/>
            <w:i/>
            <w:iCs/>
            <w:sz w:val="18"/>
            <w:szCs w:val="18"/>
          </w:rPr>
          <w:t>jiri.sulc@czso.cz</w:t>
        </w:r>
      </w:hyperlink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:rsidR="00AE7C35" w:rsidRPr="00FF5547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9" w:history="1">
        <w:r w:rsidRPr="008D247D">
          <w:rPr>
            <w:rStyle w:val="Hypertextovodkaz"/>
            <w:i/>
            <w:iCs/>
            <w:sz w:val="18"/>
            <w:szCs w:val="18"/>
          </w:rPr>
          <w:t>miloslav.beranek@czso.cz</w:t>
        </w:r>
      </w:hyperlink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:rsidR="00AE7C35" w:rsidRPr="00207BB0" w:rsidRDefault="00AE7C35" w:rsidP="00AE7C3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:rsidR="00AE7C35" w:rsidRPr="00EE7255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:rsidR="00AE7C35" w:rsidRPr="00077E4F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publikace:</w:t>
      </w:r>
      <w:r w:rsidRPr="00207BB0">
        <w:rPr>
          <w:i/>
          <w:sz w:val="18"/>
          <w:szCs w:val="18"/>
        </w:rPr>
        <w:tab/>
      </w:r>
      <w:r w:rsidRPr="002E476A">
        <w:rPr>
          <w:i/>
          <w:sz w:val="18"/>
          <w:szCs w:val="18"/>
        </w:rPr>
        <w:t>011041</w:t>
      </w:r>
      <w:r>
        <w:rPr>
          <w:i/>
          <w:sz w:val="18"/>
          <w:szCs w:val="18"/>
        </w:rPr>
        <w:t xml:space="preserve"> </w:t>
      </w:r>
      <w:r w:rsidRPr="002E476A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:rsidR="00AE7C35" w:rsidRPr="00207BB0" w:rsidRDefault="00AE7C35" w:rsidP="00AE7C35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průmyslových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lastRenderedPageBreak/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zemědělských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823DA0">
        <w:rPr>
          <w:i/>
          <w:iCs/>
          <w:sz w:val="18"/>
          <w:szCs w:val="18"/>
        </w:rPr>
        <w:t>Dokumenty na internetu:</w:t>
      </w:r>
      <w:r>
        <w:rPr>
          <w:i/>
          <w:sz w:val="18"/>
          <w:szCs w:val="18"/>
        </w:rPr>
        <w:tab/>
      </w:r>
      <w:hyperlink r:id="rId10" w:history="1">
        <w:r w:rsidRPr="00550A72">
          <w:rPr>
            <w:rStyle w:val="Hypertextovodkaz"/>
            <w:i/>
            <w:sz w:val="18"/>
            <w:szCs w:val="18"/>
          </w:rPr>
          <w:t>https://www.czso.cz/csu/czso/1-ep-7</w:t>
        </w:r>
      </w:hyperlink>
    </w:p>
    <w:p w:rsidR="00AE7C35" w:rsidRPr="009179B3" w:rsidRDefault="00AE7C35" w:rsidP="00AE7C35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474D7F" w:rsidRPr="005838E1">
        <w:rPr>
          <w:rFonts w:cs="Arial"/>
          <w:iCs w:val="0"/>
          <w:szCs w:val="18"/>
        </w:rPr>
        <w:t>1</w:t>
      </w:r>
      <w:r w:rsidR="003238C5">
        <w:rPr>
          <w:rFonts w:cs="Arial"/>
          <w:iCs w:val="0"/>
          <w:szCs w:val="18"/>
        </w:rPr>
        <w:t>8</w:t>
      </w:r>
      <w:r w:rsidRPr="005838E1">
        <w:rPr>
          <w:rFonts w:cs="Arial"/>
          <w:iCs w:val="0"/>
          <w:szCs w:val="18"/>
        </w:rPr>
        <w:t xml:space="preserve">. </w:t>
      </w:r>
      <w:r w:rsidR="003238C5">
        <w:rPr>
          <w:rFonts w:cs="Arial"/>
          <w:iCs w:val="0"/>
          <w:szCs w:val="18"/>
        </w:rPr>
        <w:t>9</w:t>
      </w:r>
      <w:r w:rsidRPr="005838E1">
        <w:rPr>
          <w:rFonts w:cs="Arial"/>
          <w:iCs w:val="0"/>
          <w:szCs w:val="18"/>
        </w:rPr>
        <w:t>. 202</w:t>
      </w:r>
      <w:r w:rsidR="005B1203" w:rsidRPr="005838E1">
        <w:rPr>
          <w:rFonts w:cs="Arial"/>
          <w:iCs w:val="0"/>
          <w:szCs w:val="18"/>
        </w:rPr>
        <w:t>3</w:t>
      </w:r>
      <w:r w:rsidRPr="009179B3">
        <w:rPr>
          <w:rFonts w:cs="Arial"/>
          <w:iCs w:val="0"/>
          <w:szCs w:val="18"/>
        </w:rPr>
        <w:t xml:space="preserve"> </w:t>
      </w:r>
    </w:p>
    <w:p w:rsidR="00AE7C35" w:rsidRDefault="00AE7C35" w:rsidP="00AE7C35">
      <w:pPr>
        <w:rPr>
          <w:rFonts w:cs="Arial"/>
          <w:sz w:val="18"/>
          <w:szCs w:val="18"/>
        </w:rPr>
      </w:pP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:rsidR="00AE7C35" w:rsidRPr="00B328FA" w:rsidRDefault="00AE7C35" w:rsidP="00AE7C35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:rsidR="00AE7C35" w:rsidRPr="001457E5" w:rsidRDefault="00AE7C35" w:rsidP="00AE7C35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</w:t>
      </w:r>
      <w:r w:rsidR="000402D0" w:rsidRPr="001457E5">
        <w:rPr>
          <w:rFonts w:cs="Arial"/>
          <w:iCs/>
          <w:szCs w:val="20"/>
        </w:rPr>
        <w:t>20</w:t>
      </w:r>
      <w:r w:rsidRPr="001457E5">
        <w:rPr>
          <w:rFonts w:cs="Arial"/>
          <w:iCs/>
          <w:szCs w:val="20"/>
        </w:rPr>
        <w:t>)</w:t>
      </w:r>
    </w:p>
    <w:p w:rsidR="00AE7C3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2015 = 100)</w:t>
      </w:r>
    </w:p>
    <w:p w:rsidR="00D209A7" w:rsidRPr="00AE7C35" w:rsidRDefault="00D209A7" w:rsidP="00AE7C35"/>
    <w:sectPr w:rsidR="00D209A7" w:rsidRPr="00AE7C35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4BC2" w:rsidRDefault="00EC4BC2" w:rsidP="00BA6370">
      <w:r>
        <w:separator/>
      </w:r>
    </w:p>
  </w:endnote>
  <w:endnote w:type="continuationSeparator" w:id="0">
    <w:p w:rsidR="00EC4BC2" w:rsidRDefault="00EC4BC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E48A658" wp14:editId="442273A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</w:t>
                            </w:r>
                            <w:proofErr w:type="gramStart"/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4E479E"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239CD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48A65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</w:t>
                      </w:r>
                      <w:proofErr w:type="gramStart"/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4E479E"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239CD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8BCC1D5" wp14:editId="7C651098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A356092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4BC2" w:rsidRDefault="00EC4BC2" w:rsidP="00BA6370">
      <w:r>
        <w:separator/>
      </w:r>
    </w:p>
  </w:footnote>
  <w:footnote w:type="continuationSeparator" w:id="0">
    <w:p w:rsidR="00EC4BC2" w:rsidRDefault="00EC4BC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8B3C533" wp14:editId="73A0E39B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97EEA3D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4BC"/>
    <w:rsid w:val="00000D19"/>
    <w:rsid w:val="00001636"/>
    <w:rsid w:val="0000461A"/>
    <w:rsid w:val="00005678"/>
    <w:rsid w:val="00005A9C"/>
    <w:rsid w:val="00013450"/>
    <w:rsid w:val="000146E0"/>
    <w:rsid w:val="00015545"/>
    <w:rsid w:val="00020A19"/>
    <w:rsid w:val="00021581"/>
    <w:rsid w:val="00027C52"/>
    <w:rsid w:val="000344BE"/>
    <w:rsid w:val="000402D0"/>
    <w:rsid w:val="00040706"/>
    <w:rsid w:val="00042895"/>
    <w:rsid w:val="00043BF4"/>
    <w:rsid w:val="0004484A"/>
    <w:rsid w:val="00046619"/>
    <w:rsid w:val="00047BA0"/>
    <w:rsid w:val="000504B0"/>
    <w:rsid w:val="000534D1"/>
    <w:rsid w:val="00054A54"/>
    <w:rsid w:val="00056FFB"/>
    <w:rsid w:val="00062A1B"/>
    <w:rsid w:val="00065899"/>
    <w:rsid w:val="0006647C"/>
    <w:rsid w:val="00066F12"/>
    <w:rsid w:val="00067E23"/>
    <w:rsid w:val="00071EF6"/>
    <w:rsid w:val="00072049"/>
    <w:rsid w:val="000723F0"/>
    <w:rsid w:val="00075C84"/>
    <w:rsid w:val="00077E44"/>
    <w:rsid w:val="00080AC7"/>
    <w:rsid w:val="00082BFE"/>
    <w:rsid w:val="0008323A"/>
    <w:rsid w:val="0008380A"/>
    <w:rsid w:val="000839C7"/>
    <w:rsid w:val="000843A5"/>
    <w:rsid w:val="00085500"/>
    <w:rsid w:val="000868DD"/>
    <w:rsid w:val="000910DA"/>
    <w:rsid w:val="000912A2"/>
    <w:rsid w:val="000943C8"/>
    <w:rsid w:val="00096D6C"/>
    <w:rsid w:val="00097012"/>
    <w:rsid w:val="00097611"/>
    <w:rsid w:val="00097867"/>
    <w:rsid w:val="000A26CF"/>
    <w:rsid w:val="000A73FE"/>
    <w:rsid w:val="000B08C5"/>
    <w:rsid w:val="000B2119"/>
    <w:rsid w:val="000B3C7F"/>
    <w:rsid w:val="000B4184"/>
    <w:rsid w:val="000B42B0"/>
    <w:rsid w:val="000B6F63"/>
    <w:rsid w:val="000C0300"/>
    <w:rsid w:val="000C25B4"/>
    <w:rsid w:val="000C2EAB"/>
    <w:rsid w:val="000D00D4"/>
    <w:rsid w:val="000D093F"/>
    <w:rsid w:val="000D2E9F"/>
    <w:rsid w:val="000D2F14"/>
    <w:rsid w:val="000D3140"/>
    <w:rsid w:val="000D6AD2"/>
    <w:rsid w:val="000E1DC5"/>
    <w:rsid w:val="000E37B8"/>
    <w:rsid w:val="000E43CC"/>
    <w:rsid w:val="000E600D"/>
    <w:rsid w:val="000E7AB0"/>
    <w:rsid w:val="000E7DF8"/>
    <w:rsid w:val="000F1846"/>
    <w:rsid w:val="000F4ACC"/>
    <w:rsid w:val="000F636F"/>
    <w:rsid w:val="001016B9"/>
    <w:rsid w:val="00103015"/>
    <w:rsid w:val="0010354B"/>
    <w:rsid w:val="00107139"/>
    <w:rsid w:val="00110B2C"/>
    <w:rsid w:val="00110DAA"/>
    <w:rsid w:val="00113297"/>
    <w:rsid w:val="001132D3"/>
    <w:rsid w:val="00113396"/>
    <w:rsid w:val="00116443"/>
    <w:rsid w:val="00123E93"/>
    <w:rsid w:val="0012785D"/>
    <w:rsid w:val="00127E11"/>
    <w:rsid w:val="0013261E"/>
    <w:rsid w:val="00134C3B"/>
    <w:rsid w:val="001404AB"/>
    <w:rsid w:val="001439E4"/>
    <w:rsid w:val="00144212"/>
    <w:rsid w:val="001457E5"/>
    <w:rsid w:val="001511B3"/>
    <w:rsid w:val="001521AF"/>
    <w:rsid w:val="00156D17"/>
    <w:rsid w:val="001622C8"/>
    <w:rsid w:val="0016652A"/>
    <w:rsid w:val="00167C22"/>
    <w:rsid w:val="0017231D"/>
    <w:rsid w:val="00173DEF"/>
    <w:rsid w:val="00175D9F"/>
    <w:rsid w:val="001760FC"/>
    <w:rsid w:val="001810DC"/>
    <w:rsid w:val="00182EC1"/>
    <w:rsid w:val="001834FB"/>
    <w:rsid w:val="001861F8"/>
    <w:rsid w:val="00186A70"/>
    <w:rsid w:val="00187F40"/>
    <w:rsid w:val="001946FE"/>
    <w:rsid w:val="0019687D"/>
    <w:rsid w:val="001A08DB"/>
    <w:rsid w:val="001A7E2A"/>
    <w:rsid w:val="001B1635"/>
    <w:rsid w:val="001B29B8"/>
    <w:rsid w:val="001B395B"/>
    <w:rsid w:val="001B50CC"/>
    <w:rsid w:val="001B5FA7"/>
    <w:rsid w:val="001B607F"/>
    <w:rsid w:val="001B6DFF"/>
    <w:rsid w:val="001C1899"/>
    <w:rsid w:val="001C3564"/>
    <w:rsid w:val="001C4096"/>
    <w:rsid w:val="001C7937"/>
    <w:rsid w:val="001D369A"/>
    <w:rsid w:val="001E2C35"/>
    <w:rsid w:val="001E7101"/>
    <w:rsid w:val="001E7CED"/>
    <w:rsid w:val="001F08B3"/>
    <w:rsid w:val="001F1D8A"/>
    <w:rsid w:val="001F2E12"/>
    <w:rsid w:val="001F2FE0"/>
    <w:rsid w:val="001F5DB7"/>
    <w:rsid w:val="001F6554"/>
    <w:rsid w:val="00200458"/>
    <w:rsid w:val="00200854"/>
    <w:rsid w:val="00203713"/>
    <w:rsid w:val="00204311"/>
    <w:rsid w:val="00206EEA"/>
    <w:rsid w:val="002070FB"/>
    <w:rsid w:val="00213729"/>
    <w:rsid w:val="00214B81"/>
    <w:rsid w:val="002160FD"/>
    <w:rsid w:val="00220A56"/>
    <w:rsid w:val="00220D2B"/>
    <w:rsid w:val="0022384E"/>
    <w:rsid w:val="002239CD"/>
    <w:rsid w:val="002269DB"/>
    <w:rsid w:val="0023060E"/>
    <w:rsid w:val="0023136A"/>
    <w:rsid w:val="0024060A"/>
    <w:rsid w:val="002406FA"/>
    <w:rsid w:val="00240C41"/>
    <w:rsid w:val="00240C48"/>
    <w:rsid w:val="00240E81"/>
    <w:rsid w:val="00242BA5"/>
    <w:rsid w:val="0024557C"/>
    <w:rsid w:val="002509ED"/>
    <w:rsid w:val="00255228"/>
    <w:rsid w:val="00255308"/>
    <w:rsid w:val="002558B6"/>
    <w:rsid w:val="00255F29"/>
    <w:rsid w:val="0026107B"/>
    <w:rsid w:val="00263963"/>
    <w:rsid w:val="00265E2C"/>
    <w:rsid w:val="002721DA"/>
    <w:rsid w:val="00272D61"/>
    <w:rsid w:val="00273802"/>
    <w:rsid w:val="00275ABB"/>
    <w:rsid w:val="00275DF8"/>
    <w:rsid w:val="00277CE8"/>
    <w:rsid w:val="00277E6C"/>
    <w:rsid w:val="00280000"/>
    <w:rsid w:val="00280BD0"/>
    <w:rsid w:val="00281804"/>
    <w:rsid w:val="00284529"/>
    <w:rsid w:val="00294222"/>
    <w:rsid w:val="00295464"/>
    <w:rsid w:val="00297985"/>
    <w:rsid w:val="002A1719"/>
    <w:rsid w:val="002A29EE"/>
    <w:rsid w:val="002A2AED"/>
    <w:rsid w:val="002A3688"/>
    <w:rsid w:val="002A4977"/>
    <w:rsid w:val="002A52D2"/>
    <w:rsid w:val="002A5C60"/>
    <w:rsid w:val="002B2E47"/>
    <w:rsid w:val="002C1366"/>
    <w:rsid w:val="002C38A6"/>
    <w:rsid w:val="002C40AD"/>
    <w:rsid w:val="002C4444"/>
    <w:rsid w:val="002C4994"/>
    <w:rsid w:val="002C68C4"/>
    <w:rsid w:val="002D0F75"/>
    <w:rsid w:val="002D312E"/>
    <w:rsid w:val="002D46D4"/>
    <w:rsid w:val="002D68C8"/>
    <w:rsid w:val="002D7F4F"/>
    <w:rsid w:val="002E0921"/>
    <w:rsid w:val="002E096F"/>
    <w:rsid w:val="002E1D9D"/>
    <w:rsid w:val="002E2D5C"/>
    <w:rsid w:val="002E3428"/>
    <w:rsid w:val="002E39EB"/>
    <w:rsid w:val="002E4E60"/>
    <w:rsid w:val="002E7726"/>
    <w:rsid w:val="002F60A8"/>
    <w:rsid w:val="00301BD1"/>
    <w:rsid w:val="00301EF4"/>
    <w:rsid w:val="00304C93"/>
    <w:rsid w:val="003076E9"/>
    <w:rsid w:val="00310D80"/>
    <w:rsid w:val="00310EDD"/>
    <w:rsid w:val="00315EEE"/>
    <w:rsid w:val="00316C37"/>
    <w:rsid w:val="00317207"/>
    <w:rsid w:val="003238C5"/>
    <w:rsid w:val="00325D8A"/>
    <w:rsid w:val="003301A3"/>
    <w:rsid w:val="003314B1"/>
    <w:rsid w:val="003314B7"/>
    <w:rsid w:val="00331E1F"/>
    <w:rsid w:val="00336DB2"/>
    <w:rsid w:val="003455CC"/>
    <w:rsid w:val="003457C8"/>
    <w:rsid w:val="00346DE8"/>
    <w:rsid w:val="00356DC5"/>
    <w:rsid w:val="00360DD5"/>
    <w:rsid w:val="003644D9"/>
    <w:rsid w:val="0036682D"/>
    <w:rsid w:val="0036777B"/>
    <w:rsid w:val="00367F93"/>
    <w:rsid w:val="003742E9"/>
    <w:rsid w:val="003749B8"/>
    <w:rsid w:val="00374AE3"/>
    <w:rsid w:val="003756B9"/>
    <w:rsid w:val="00376032"/>
    <w:rsid w:val="003772AB"/>
    <w:rsid w:val="00377D64"/>
    <w:rsid w:val="0038282A"/>
    <w:rsid w:val="003868F4"/>
    <w:rsid w:val="003905DF"/>
    <w:rsid w:val="003916BB"/>
    <w:rsid w:val="003919F2"/>
    <w:rsid w:val="00391E22"/>
    <w:rsid w:val="00394BA9"/>
    <w:rsid w:val="00395B43"/>
    <w:rsid w:val="0039631F"/>
    <w:rsid w:val="00397580"/>
    <w:rsid w:val="003A2F62"/>
    <w:rsid w:val="003A3986"/>
    <w:rsid w:val="003A45C8"/>
    <w:rsid w:val="003A558F"/>
    <w:rsid w:val="003B044B"/>
    <w:rsid w:val="003B332C"/>
    <w:rsid w:val="003B35FD"/>
    <w:rsid w:val="003B4904"/>
    <w:rsid w:val="003B6AF7"/>
    <w:rsid w:val="003C2DCF"/>
    <w:rsid w:val="003C2F1F"/>
    <w:rsid w:val="003C422C"/>
    <w:rsid w:val="003C45EA"/>
    <w:rsid w:val="003C4BE4"/>
    <w:rsid w:val="003C4F7B"/>
    <w:rsid w:val="003C7FE7"/>
    <w:rsid w:val="003D0499"/>
    <w:rsid w:val="003D2249"/>
    <w:rsid w:val="003D275F"/>
    <w:rsid w:val="003D3576"/>
    <w:rsid w:val="003D6170"/>
    <w:rsid w:val="003D7129"/>
    <w:rsid w:val="003E1E52"/>
    <w:rsid w:val="003E509B"/>
    <w:rsid w:val="003E5342"/>
    <w:rsid w:val="003E57C9"/>
    <w:rsid w:val="003E7EC5"/>
    <w:rsid w:val="003F526A"/>
    <w:rsid w:val="004034E9"/>
    <w:rsid w:val="00403883"/>
    <w:rsid w:val="00404A27"/>
    <w:rsid w:val="00404A8D"/>
    <w:rsid w:val="00405244"/>
    <w:rsid w:val="00412A48"/>
    <w:rsid w:val="0041305C"/>
    <w:rsid w:val="0041532D"/>
    <w:rsid w:val="004153A2"/>
    <w:rsid w:val="004154C7"/>
    <w:rsid w:val="0041589B"/>
    <w:rsid w:val="0042097E"/>
    <w:rsid w:val="00421DA8"/>
    <w:rsid w:val="004223C9"/>
    <w:rsid w:val="00427205"/>
    <w:rsid w:val="004272D8"/>
    <w:rsid w:val="004310FE"/>
    <w:rsid w:val="00433E4B"/>
    <w:rsid w:val="004361FC"/>
    <w:rsid w:val="0043654D"/>
    <w:rsid w:val="004415A4"/>
    <w:rsid w:val="004436EE"/>
    <w:rsid w:val="004469F1"/>
    <w:rsid w:val="00446EDD"/>
    <w:rsid w:val="004473B5"/>
    <w:rsid w:val="00451710"/>
    <w:rsid w:val="00451A09"/>
    <w:rsid w:val="00454F01"/>
    <w:rsid w:val="0045547F"/>
    <w:rsid w:val="00461589"/>
    <w:rsid w:val="00462D16"/>
    <w:rsid w:val="0046399D"/>
    <w:rsid w:val="0046489C"/>
    <w:rsid w:val="00465919"/>
    <w:rsid w:val="00466104"/>
    <w:rsid w:val="00470EC3"/>
    <w:rsid w:val="00471DEF"/>
    <w:rsid w:val="00472310"/>
    <w:rsid w:val="0047431C"/>
    <w:rsid w:val="00474D7F"/>
    <w:rsid w:val="00474F91"/>
    <w:rsid w:val="004800C3"/>
    <w:rsid w:val="00481164"/>
    <w:rsid w:val="00481F0B"/>
    <w:rsid w:val="004822FA"/>
    <w:rsid w:val="00483FDE"/>
    <w:rsid w:val="00486113"/>
    <w:rsid w:val="0048673C"/>
    <w:rsid w:val="0048714C"/>
    <w:rsid w:val="00487953"/>
    <w:rsid w:val="00490522"/>
    <w:rsid w:val="004920AD"/>
    <w:rsid w:val="004929C8"/>
    <w:rsid w:val="004943CF"/>
    <w:rsid w:val="00495EDF"/>
    <w:rsid w:val="004965D0"/>
    <w:rsid w:val="004A03E1"/>
    <w:rsid w:val="004A043E"/>
    <w:rsid w:val="004A04ED"/>
    <w:rsid w:val="004A3A83"/>
    <w:rsid w:val="004A61B8"/>
    <w:rsid w:val="004A680B"/>
    <w:rsid w:val="004A7729"/>
    <w:rsid w:val="004A7822"/>
    <w:rsid w:val="004B0921"/>
    <w:rsid w:val="004B1072"/>
    <w:rsid w:val="004C30E2"/>
    <w:rsid w:val="004C5BBD"/>
    <w:rsid w:val="004C5DEF"/>
    <w:rsid w:val="004C63D8"/>
    <w:rsid w:val="004C6507"/>
    <w:rsid w:val="004C6620"/>
    <w:rsid w:val="004D05B3"/>
    <w:rsid w:val="004D1F2E"/>
    <w:rsid w:val="004D321E"/>
    <w:rsid w:val="004D38CF"/>
    <w:rsid w:val="004D44F2"/>
    <w:rsid w:val="004D768F"/>
    <w:rsid w:val="004E42A0"/>
    <w:rsid w:val="004E479E"/>
    <w:rsid w:val="004E7CBC"/>
    <w:rsid w:val="004F0A10"/>
    <w:rsid w:val="004F490B"/>
    <w:rsid w:val="004F4B86"/>
    <w:rsid w:val="004F686C"/>
    <w:rsid w:val="004F78E6"/>
    <w:rsid w:val="0050199D"/>
    <w:rsid w:val="00502061"/>
    <w:rsid w:val="0050420E"/>
    <w:rsid w:val="00504324"/>
    <w:rsid w:val="0050677E"/>
    <w:rsid w:val="00506D67"/>
    <w:rsid w:val="00507F3A"/>
    <w:rsid w:val="005102DA"/>
    <w:rsid w:val="00512D99"/>
    <w:rsid w:val="00514C52"/>
    <w:rsid w:val="00515BCB"/>
    <w:rsid w:val="00516CC6"/>
    <w:rsid w:val="005178DB"/>
    <w:rsid w:val="00517B0D"/>
    <w:rsid w:val="00526233"/>
    <w:rsid w:val="00530644"/>
    <w:rsid w:val="00531B18"/>
    <w:rsid w:val="00531DBB"/>
    <w:rsid w:val="00536B13"/>
    <w:rsid w:val="00536E9E"/>
    <w:rsid w:val="005408E3"/>
    <w:rsid w:val="0054426D"/>
    <w:rsid w:val="0054514F"/>
    <w:rsid w:val="005451F1"/>
    <w:rsid w:val="005475DA"/>
    <w:rsid w:val="00550A72"/>
    <w:rsid w:val="00554828"/>
    <w:rsid w:val="00557216"/>
    <w:rsid w:val="00557F17"/>
    <w:rsid w:val="00563059"/>
    <w:rsid w:val="00570C5A"/>
    <w:rsid w:val="00573994"/>
    <w:rsid w:val="00574DF8"/>
    <w:rsid w:val="0057759F"/>
    <w:rsid w:val="005775BE"/>
    <w:rsid w:val="00581931"/>
    <w:rsid w:val="005832D4"/>
    <w:rsid w:val="005838E1"/>
    <w:rsid w:val="00586168"/>
    <w:rsid w:val="00587910"/>
    <w:rsid w:val="00587CEB"/>
    <w:rsid w:val="005929B1"/>
    <w:rsid w:val="00597010"/>
    <w:rsid w:val="005A1C93"/>
    <w:rsid w:val="005B1203"/>
    <w:rsid w:val="005B3781"/>
    <w:rsid w:val="005B4AAA"/>
    <w:rsid w:val="005B5B02"/>
    <w:rsid w:val="005C01C8"/>
    <w:rsid w:val="005C0B44"/>
    <w:rsid w:val="005C1C98"/>
    <w:rsid w:val="005C27AB"/>
    <w:rsid w:val="005C702B"/>
    <w:rsid w:val="005D4D2D"/>
    <w:rsid w:val="005E06F3"/>
    <w:rsid w:val="005E38D2"/>
    <w:rsid w:val="005E47D7"/>
    <w:rsid w:val="005E6B87"/>
    <w:rsid w:val="005E7E88"/>
    <w:rsid w:val="005F0F8C"/>
    <w:rsid w:val="005F230D"/>
    <w:rsid w:val="005F4D3B"/>
    <w:rsid w:val="005F789E"/>
    <w:rsid w:val="005F79FB"/>
    <w:rsid w:val="00600763"/>
    <w:rsid w:val="00604406"/>
    <w:rsid w:val="00605F4A"/>
    <w:rsid w:val="0060620B"/>
    <w:rsid w:val="00606688"/>
    <w:rsid w:val="006069A0"/>
    <w:rsid w:val="00607822"/>
    <w:rsid w:val="006103AA"/>
    <w:rsid w:val="0061081B"/>
    <w:rsid w:val="00610D78"/>
    <w:rsid w:val="00613BBF"/>
    <w:rsid w:val="00614C15"/>
    <w:rsid w:val="006150CE"/>
    <w:rsid w:val="00615560"/>
    <w:rsid w:val="0062091E"/>
    <w:rsid w:val="0062163A"/>
    <w:rsid w:val="006222D7"/>
    <w:rsid w:val="00622B80"/>
    <w:rsid w:val="0062343C"/>
    <w:rsid w:val="00624AD4"/>
    <w:rsid w:val="00625D26"/>
    <w:rsid w:val="00626536"/>
    <w:rsid w:val="00627DEE"/>
    <w:rsid w:val="00631EFB"/>
    <w:rsid w:val="00633CB0"/>
    <w:rsid w:val="00633D8A"/>
    <w:rsid w:val="00634D69"/>
    <w:rsid w:val="006407D7"/>
    <w:rsid w:val="0064139A"/>
    <w:rsid w:val="00643E6F"/>
    <w:rsid w:val="00647127"/>
    <w:rsid w:val="00651CEC"/>
    <w:rsid w:val="00657D57"/>
    <w:rsid w:val="00657E2A"/>
    <w:rsid w:val="00661690"/>
    <w:rsid w:val="006622C3"/>
    <w:rsid w:val="00662766"/>
    <w:rsid w:val="00665297"/>
    <w:rsid w:val="00666539"/>
    <w:rsid w:val="0067311C"/>
    <w:rsid w:val="006752C0"/>
    <w:rsid w:val="00675984"/>
    <w:rsid w:val="00680495"/>
    <w:rsid w:val="00684050"/>
    <w:rsid w:val="00691B17"/>
    <w:rsid w:val="00692211"/>
    <w:rsid w:val="006928CF"/>
    <w:rsid w:val="006931CF"/>
    <w:rsid w:val="006A04CE"/>
    <w:rsid w:val="006A1349"/>
    <w:rsid w:val="006A38A7"/>
    <w:rsid w:val="006A3DA3"/>
    <w:rsid w:val="006A56F9"/>
    <w:rsid w:val="006A7E96"/>
    <w:rsid w:val="006B1A0C"/>
    <w:rsid w:val="006B34C8"/>
    <w:rsid w:val="006B53DB"/>
    <w:rsid w:val="006C11C6"/>
    <w:rsid w:val="006C1BA4"/>
    <w:rsid w:val="006C548E"/>
    <w:rsid w:val="006C5A9F"/>
    <w:rsid w:val="006D21EB"/>
    <w:rsid w:val="006D5616"/>
    <w:rsid w:val="006D5BFF"/>
    <w:rsid w:val="006D5CC9"/>
    <w:rsid w:val="006D6CC4"/>
    <w:rsid w:val="006D7764"/>
    <w:rsid w:val="006D7C29"/>
    <w:rsid w:val="006E024F"/>
    <w:rsid w:val="006E04BA"/>
    <w:rsid w:val="006E0940"/>
    <w:rsid w:val="006E0B06"/>
    <w:rsid w:val="006E1FCD"/>
    <w:rsid w:val="006E1FF9"/>
    <w:rsid w:val="006E2924"/>
    <w:rsid w:val="006E42E2"/>
    <w:rsid w:val="006E4935"/>
    <w:rsid w:val="006E4C4F"/>
    <w:rsid w:val="006E4E81"/>
    <w:rsid w:val="006F03C0"/>
    <w:rsid w:val="00701E4B"/>
    <w:rsid w:val="00703392"/>
    <w:rsid w:val="0070532A"/>
    <w:rsid w:val="00707F7D"/>
    <w:rsid w:val="00710AC3"/>
    <w:rsid w:val="00711024"/>
    <w:rsid w:val="00711E6C"/>
    <w:rsid w:val="00717EC5"/>
    <w:rsid w:val="007248A0"/>
    <w:rsid w:val="00724BBF"/>
    <w:rsid w:val="00724FBE"/>
    <w:rsid w:val="007266D1"/>
    <w:rsid w:val="00730711"/>
    <w:rsid w:val="007411D1"/>
    <w:rsid w:val="0074254A"/>
    <w:rsid w:val="00742D26"/>
    <w:rsid w:val="00754C20"/>
    <w:rsid w:val="0076046F"/>
    <w:rsid w:val="007609CE"/>
    <w:rsid w:val="00761BB6"/>
    <w:rsid w:val="00761FF3"/>
    <w:rsid w:val="00762417"/>
    <w:rsid w:val="007626CC"/>
    <w:rsid w:val="00766538"/>
    <w:rsid w:val="00766A02"/>
    <w:rsid w:val="007670FE"/>
    <w:rsid w:val="007759BF"/>
    <w:rsid w:val="00776D31"/>
    <w:rsid w:val="00777FE7"/>
    <w:rsid w:val="0078214D"/>
    <w:rsid w:val="007863A2"/>
    <w:rsid w:val="00787A92"/>
    <w:rsid w:val="00791AB3"/>
    <w:rsid w:val="00794DAA"/>
    <w:rsid w:val="00795F9D"/>
    <w:rsid w:val="0079670C"/>
    <w:rsid w:val="00797106"/>
    <w:rsid w:val="007A1B4E"/>
    <w:rsid w:val="007A2048"/>
    <w:rsid w:val="007A2725"/>
    <w:rsid w:val="007A4863"/>
    <w:rsid w:val="007A57F2"/>
    <w:rsid w:val="007A586F"/>
    <w:rsid w:val="007A7288"/>
    <w:rsid w:val="007B131F"/>
    <w:rsid w:val="007B1333"/>
    <w:rsid w:val="007B219C"/>
    <w:rsid w:val="007B27FC"/>
    <w:rsid w:val="007B380B"/>
    <w:rsid w:val="007B6FBC"/>
    <w:rsid w:val="007C0E7D"/>
    <w:rsid w:val="007C2D1B"/>
    <w:rsid w:val="007C2F49"/>
    <w:rsid w:val="007C2F98"/>
    <w:rsid w:val="007C5233"/>
    <w:rsid w:val="007C69EB"/>
    <w:rsid w:val="007C6C4B"/>
    <w:rsid w:val="007D0BFF"/>
    <w:rsid w:val="007D14EC"/>
    <w:rsid w:val="007D7B27"/>
    <w:rsid w:val="007E0C9A"/>
    <w:rsid w:val="007E0EE2"/>
    <w:rsid w:val="007E43D5"/>
    <w:rsid w:val="007E677C"/>
    <w:rsid w:val="007F4AEB"/>
    <w:rsid w:val="007F5333"/>
    <w:rsid w:val="007F75B2"/>
    <w:rsid w:val="007F7D89"/>
    <w:rsid w:val="00802757"/>
    <w:rsid w:val="00803993"/>
    <w:rsid w:val="00803E60"/>
    <w:rsid w:val="008043C4"/>
    <w:rsid w:val="008054A2"/>
    <w:rsid w:val="008148A0"/>
    <w:rsid w:val="00816698"/>
    <w:rsid w:val="00817807"/>
    <w:rsid w:val="00820B4D"/>
    <w:rsid w:val="00820E9F"/>
    <w:rsid w:val="00825FBF"/>
    <w:rsid w:val="00830015"/>
    <w:rsid w:val="00831AA5"/>
    <w:rsid w:val="00831B1B"/>
    <w:rsid w:val="0083419E"/>
    <w:rsid w:val="008360FB"/>
    <w:rsid w:val="008368FD"/>
    <w:rsid w:val="008374C9"/>
    <w:rsid w:val="008410E1"/>
    <w:rsid w:val="008415B1"/>
    <w:rsid w:val="00841D14"/>
    <w:rsid w:val="008422F4"/>
    <w:rsid w:val="00843858"/>
    <w:rsid w:val="0084628B"/>
    <w:rsid w:val="00846EB2"/>
    <w:rsid w:val="00847FA4"/>
    <w:rsid w:val="00853BD6"/>
    <w:rsid w:val="00855835"/>
    <w:rsid w:val="00855FB3"/>
    <w:rsid w:val="00857335"/>
    <w:rsid w:val="00857686"/>
    <w:rsid w:val="00861148"/>
    <w:rsid w:val="00861D0E"/>
    <w:rsid w:val="008621FB"/>
    <w:rsid w:val="008662BB"/>
    <w:rsid w:val="00867569"/>
    <w:rsid w:val="008741A9"/>
    <w:rsid w:val="00877FE7"/>
    <w:rsid w:val="008838A3"/>
    <w:rsid w:val="008844BC"/>
    <w:rsid w:val="008845BA"/>
    <w:rsid w:val="008858A0"/>
    <w:rsid w:val="00891DA8"/>
    <w:rsid w:val="008928C7"/>
    <w:rsid w:val="008953E7"/>
    <w:rsid w:val="00895C9A"/>
    <w:rsid w:val="00897640"/>
    <w:rsid w:val="008979F7"/>
    <w:rsid w:val="00897B40"/>
    <w:rsid w:val="008A35E2"/>
    <w:rsid w:val="008A4528"/>
    <w:rsid w:val="008A5132"/>
    <w:rsid w:val="008A5BB6"/>
    <w:rsid w:val="008A631E"/>
    <w:rsid w:val="008A6E65"/>
    <w:rsid w:val="008A750A"/>
    <w:rsid w:val="008B1CAB"/>
    <w:rsid w:val="008B2E09"/>
    <w:rsid w:val="008B3970"/>
    <w:rsid w:val="008B6FBF"/>
    <w:rsid w:val="008C1DF4"/>
    <w:rsid w:val="008C384C"/>
    <w:rsid w:val="008C5E96"/>
    <w:rsid w:val="008C65B0"/>
    <w:rsid w:val="008C6DAC"/>
    <w:rsid w:val="008C6FE0"/>
    <w:rsid w:val="008D0F11"/>
    <w:rsid w:val="008D3711"/>
    <w:rsid w:val="008D69AA"/>
    <w:rsid w:val="008E0167"/>
    <w:rsid w:val="008E0D50"/>
    <w:rsid w:val="008E42CA"/>
    <w:rsid w:val="008E55DE"/>
    <w:rsid w:val="008E658E"/>
    <w:rsid w:val="008E66A2"/>
    <w:rsid w:val="008F1226"/>
    <w:rsid w:val="008F2A4E"/>
    <w:rsid w:val="008F3C2D"/>
    <w:rsid w:val="008F5959"/>
    <w:rsid w:val="008F5F88"/>
    <w:rsid w:val="008F64FC"/>
    <w:rsid w:val="008F73B4"/>
    <w:rsid w:val="0090082E"/>
    <w:rsid w:val="00905248"/>
    <w:rsid w:val="00905DEE"/>
    <w:rsid w:val="00905F6B"/>
    <w:rsid w:val="00907103"/>
    <w:rsid w:val="00911DCD"/>
    <w:rsid w:val="009127F0"/>
    <w:rsid w:val="009157EA"/>
    <w:rsid w:val="0091667B"/>
    <w:rsid w:val="0091799C"/>
    <w:rsid w:val="00917AC7"/>
    <w:rsid w:val="00922440"/>
    <w:rsid w:val="0092583A"/>
    <w:rsid w:val="00927010"/>
    <w:rsid w:val="00931AE6"/>
    <w:rsid w:val="009355B1"/>
    <w:rsid w:val="00937DA7"/>
    <w:rsid w:val="00943A4F"/>
    <w:rsid w:val="00945B93"/>
    <w:rsid w:val="00947379"/>
    <w:rsid w:val="00951F21"/>
    <w:rsid w:val="009525E7"/>
    <w:rsid w:val="0095283B"/>
    <w:rsid w:val="00957C3F"/>
    <w:rsid w:val="0096256F"/>
    <w:rsid w:val="00962E2D"/>
    <w:rsid w:val="00963A3A"/>
    <w:rsid w:val="00963C88"/>
    <w:rsid w:val="00963CE8"/>
    <w:rsid w:val="00965416"/>
    <w:rsid w:val="00971C58"/>
    <w:rsid w:val="009858C9"/>
    <w:rsid w:val="00985A11"/>
    <w:rsid w:val="00986DD7"/>
    <w:rsid w:val="00991398"/>
    <w:rsid w:val="00992A7E"/>
    <w:rsid w:val="00994AF8"/>
    <w:rsid w:val="00994E9D"/>
    <w:rsid w:val="0099711B"/>
    <w:rsid w:val="009A016D"/>
    <w:rsid w:val="009A32AB"/>
    <w:rsid w:val="009A3C2D"/>
    <w:rsid w:val="009A6301"/>
    <w:rsid w:val="009A6AD9"/>
    <w:rsid w:val="009A6CE0"/>
    <w:rsid w:val="009B0DB4"/>
    <w:rsid w:val="009B15E8"/>
    <w:rsid w:val="009B31A0"/>
    <w:rsid w:val="009B33E9"/>
    <w:rsid w:val="009B34DF"/>
    <w:rsid w:val="009B3762"/>
    <w:rsid w:val="009B456C"/>
    <w:rsid w:val="009B55B1"/>
    <w:rsid w:val="009B5933"/>
    <w:rsid w:val="009B62A7"/>
    <w:rsid w:val="009C1478"/>
    <w:rsid w:val="009C19E0"/>
    <w:rsid w:val="009C47E4"/>
    <w:rsid w:val="009C68EC"/>
    <w:rsid w:val="009C6E8E"/>
    <w:rsid w:val="009D0896"/>
    <w:rsid w:val="009D0DEA"/>
    <w:rsid w:val="009D4C2A"/>
    <w:rsid w:val="009D56C9"/>
    <w:rsid w:val="009D671C"/>
    <w:rsid w:val="009D7FCC"/>
    <w:rsid w:val="009E0A16"/>
    <w:rsid w:val="009E1617"/>
    <w:rsid w:val="009E330F"/>
    <w:rsid w:val="009E3E98"/>
    <w:rsid w:val="009E4C1A"/>
    <w:rsid w:val="009E62FB"/>
    <w:rsid w:val="009E6359"/>
    <w:rsid w:val="009E70E8"/>
    <w:rsid w:val="009E7500"/>
    <w:rsid w:val="009E79FE"/>
    <w:rsid w:val="009F00B3"/>
    <w:rsid w:val="009F3E6E"/>
    <w:rsid w:val="009F43C9"/>
    <w:rsid w:val="009F63E5"/>
    <w:rsid w:val="009F6D20"/>
    <w:rsid w:val="009F6DD8"/>
    <w:rsid w:val="00A00818"/>
    <w:rsid w:val="00A00AF9"/>
    <w:rsid w:val="00A00E4F"/>
    <w:rsid w:val="00A05742"/>
    <w:rsid w:val="00A0762A"/>
    <w:rsid w:val="00A106E7"/>
    <w:rsid w:val="00A1095E"/>
    <w:rsid w:val="00A11CA6"/>
    <w:rsid w:val="00A12797"/>
    <w:rsid w:val="00A12D2D"/>
    <w:rsid w:val="00A17A16"/>
    <w:rsid w:val="00A17C20"/>
    <w:rsid w:val="00A215FB"/>
    <w:rsid w:val="00A255AB"/>
    <w:rsid w:val="00A2607D"/>
    <w:rsid w:val="00A30A7C"/>
    <w:rsid w:val="00A31B2D"/>
    <w:rsid w:val="00A326FC"/>
    <w:rsid w:val="00A42BE0"/>
    <w:rsid w:val="00A4343D"/>
    <w:rsid w:val="00A4424E"/>
    <w:rsid w:val="00A502F1"/>
    <w:rsid w:val="00A51E9C"/>
    <w:rsid w:val="00A5373B"/>
    <w:rsid w:val="00A5429D"/>
    <w:rsid w:val="00A554CD"/>
    <w:rsid w:val="00A6022F"/>
    <w:rsid w:val="00A63D79"/>
    <w:rsid w:val="00A70A83"/>
    <w:rsid w:val="00A72E21"/>
    <w:rsid w:val="00A756B7"/>
    <w:rsid w:val="00A7579B"/>
    <w:rsid w:val="00A76A8B"/>
    <w:rsid w:val="00A81650"/>
    <w:rsid w:val="00A81EB3"/>
    <w:rsid w:val="00A91BEE"/>
    <w:rsid w:val="00A92056"/>
    <w:rsid w:val="00A955BC"/>
    <w:rsid w:val="00A978BD"/>
    <w:rsid w:val="00AA1478"/>
    <w:rsid w:val="00AA460F"/>
    <w:rsid w:val="00AB051C"/>
    <w:rsid w:val="00AB152F"/>
    <w:rsid w:val="00AB3410"/>
    <w:rsid w:val="00AC4D79"/>
    <w:rsid w:val="00AC67F2"/>
    <w:rsid w:val="00AC6874"/>
    <w:rsid w:val="00AD04D1"/>
    <w:rsid w:val="00AD12E2"/>
    <w:rsid w:val="00AD433C"/>
    <w:rsid w:val="00AD4B6F"/>
    <w:rsid w:val="00AD5579"/>
    <w:rsid w:val="00AD7B0A"/>
    <w:rsid w:val="00AE2ED6"/>
    <w:rsid w:val="00AE589D"/>
    <w:rsid w:val="00AE6FFB"/>
    <w:rsid w:val="00AE7387"/>
    <w:rsid w:val="00AE7C35"/>
    <w:rsid w:val="00AF030E"/>
    <w:rsid w:val="00AF04D2"/>
    <w:rsid w:val="00AF4E3F"/>
    <w:rsid w:val="00B00C1D"/>
    <w:rsid w:val="00B05865"/>
    <w:rsid w:val="00B06AE7"/>
    <w:rsid w:val="00B11DB2"/>
    <w:rsid w:val="00B15BAA"/>
    <w:rsid w:val="00B1629B"/>
    <w:rsid w:val="00B20AEB"/>
    <w:rsid w:val="00B20F31"/>
    <w:rsid w:val="00B22C63"/>
    <w:rsid w:val="00B23955"/>
    <w:rsid w:val="00B276FE"/>
    <w:rsid w:val="00B30C0C"/>
    <w:rsid w:val="00B31428"/>
    <w:rsid w:val="00B31439"/>
    <w:rsid w:val="00B316ED"/>
    <w:rsid w:val="00B31710"/>
    <w:rsid w:val="00B32868"/>
    <w:rsid w:val="00B328FA"/>
    <w:rsid w:val="00B34C95"/>
    <w:rsid w:val="00B3512D"/>
    <w:rsid w:val="00B37771"/>
    <w:rsid w:val="00B37E2A"/>
    <w:rsid w:val="00B413B4"/>
    <w:rsid w:val="00B41CB9"/>
    <w:rsid w:val="00B43847"/>
    <w:rsid w:val="00B465A8"/>
    <w:rsid w:val="00B51A98"/>
    <w:rsid w:val="00B52059"/>
    <w:rsid w:val="00B52F01"/>
    <w:rsid w:val="00B538D8"/>
    <w:rsid w:val="00B53DC9"/>
    <w:rsid w:val="00B55375"/>
    <w:rsid w:val="00B56501"/>
    <w:rsid w:val="00B575E7"/>
    <w:rsid w:val="00B60111"/>
    <w:rsid w:val="00B61BC3"/>
    <w:rsid w:val="00B632CC"/>
    <w:rsid w:val="00B669D0"/>
    <w:rsid w:val="00B66EBE"/>
    <w:rsid w:val="00B71FE4"/>
    <w:rsid w:val="00B74663"/>
    <w:rsid w:val="00B807DF"/>
    <w:rsid w:val="00B80A98"/>
    <w:rsid w:val="00B80EB1"/>
    <w:rsid w:val="00B82537"/>
    <w:rsid w:val="00B82670"/>
    <w:rsid w:val="00B85CC2"/>
    <w:rsid w:val="00B85F1B"/>
    <w:rsid w:val="00B8672D"/>
    <w:rsid w:val="00B877D6"/>
    <w:rsid w:val="00B91343"/>
    <w:rsid w:val="00B933EB"/>
    <w:rsid w:val="00B94A80"/>
    <w:rsid w:val="00B97936"/>
    <w:rsid w:val="00BA0DEE"/>
    <w:rsid w:val="00BA0DF4"/>
    <w:rsid w:val="00BA12F1"/>
    <w:rsid w:val="00BA439F"/>
    <w:rsid w:val="00BA6370"/>
    <w:rsid w:val="00BA73CF"/>
    <w:rsid w:val="00BA7531"/>
    <w:rsid w:val="00BB572B"/>
    <w:rsid w:val="00BB74C2"/>
    <w:rsid w:val="00BB7A22"/>
    <w:rsid w:val="00BB7C81"/>
    <w:rsid w:val="00BC24EC"/>
    <w:rsid w:val="00BC7AB3"/>
    <w:rsid w:val="00BD1FAD"/>
    <w:rsid w:val="00BD241D"/>
    <w:rsid w:val="00BD69BD"/>
    <w:rsid w:val="00BE1F3E"/>
    <w:rsid w:val="00BE46DE"/>
    <w:rsid w:val="00BE5A22"/>
    <w:rsid w:val="00BE7BFE"/>
    <w:rsid w:val="00BF0B8D"/>
    <w:rsid w:val="00BF48BE"/>
    <w:rsid w:val="00BF5550"/>
    <w:rsid w:val="00BF6AE4"/>
    <w:rsid w:val="00BF6F8D"/>
    <w:rsid w:val="00C008E0"/>
    <w:rsid w:val="00C033A7"/>
    <w:rsid w:val="00C05A85"/>
    <w:rsid w:val="00C07139"/>
    <w:rsid w:val="00C1072D"/>
    <w:rsid w:val="00C1527F"/>
    <w:rsid w:val="00C243EA"/>
    <w:rsid w:val="00C269D4"/>
    <w:rsid w:val="00C3355F"/>
    <w:rsid w:val="00C34414"/>
    <w:rsid w:val="00C34C7E"/>
    <w:rsid w:val="00C35900"/>
    <w:rsid w:val="00C3676B"/>
    <w:rsid w:val="00C37ADB"/>
    <w:rsid w:val="00C4160D"/>
    <w:rsid w:val="00C42585"/>
    <w:rsid w:val="00C443C4"/>
    <w:rsid w:val="00C50631"/>
    <w:rsid w:val="00C5438E"/>
    <w:rsid w:val="00C609D0"/>
    <w:rsid w:val="00C628C1"/>
    <w:rsid w:val="00C677F2"/>
    <w:rsid w:val="00C74AAF"/>
    <w:rsid w:val="00C80226"/>
    <w:rsid w:val="00C8366F"/>
    <w:rsid w:val="00C8406E"/>
    <w:rsid w:val="00C85579"/>
    <w:rsid w:val="00C90DB0"/>
    <w:rsid w:val="00C938DC"/>
    <w:rsid w:val="00C93AE5"/>
    <w:rsid w:val="00C9436D"/>
    <w:rsid w:val="00C974D7"/>
    <w:rsid w:val="00CA109F"/>
    <w:rsid w:val="00CA15D8"/>
    <w:rsid w:val="00CA420E"/>
    <w:rsid w:val="00CA7D69"/>
    <w:rsid w:val="00CB0128"/>
    <w:rsid w:val="00CB2709"/>
    <w:rsid w:val="00CB314B"/>
    <w:rsid w:val="00CB3402"/>
    <w:rsid w:val="00CB4E0F"/>
    <w:rsid w:val="00CB5456"/>
    <w:rsid w:val="00CB6209"/>
    <w:rsid w:val="00CB6F89"/>
    <w:rsid w:val="00CC0AE9"/>
    <w:rsid w:val="00CC12BA"/>
    <w:rsid w:val="00CC2EFD"/>
    <w:rsid w:val="00CC462B"/>
    <w:rsid w:val="00CC5ECF"/>
    <w:rsid w:val="00CC6DBD"/>
    <w:rsid w:val="00CC7703"/>
    <w:rsid w:val="00CD0B05"/>
    <w:rsid w:val="00CD618A"/>
    <w:rsid w:val="00CD69D2"/>
    <w:rsid w:val="00CE13A2"/>
    <w:rsid w:val="00CE228C"/>
    <w:rsid w:val="00CE5054"/>
    <w:rsid w:val="00CE6604"/>
    <w:rsid w:val="00CE71D9"/>
    <w:rsid w:val="00CE7E79"/>
    <w:rsid w:val="00CF19D4"/>
    <w:rsid w:val="00CF2625"/>
    <w:rsid w:val="00CF545B"/>
    <w:rsid w:val="00CF67E4"/>
    <w:rsid w:val="00CF6C1B"/>
    <w:rsid w:val="00D04369"/>
    <w:rsid w:val="00D058ED"/>
    <w:rsid w:val="00D1254B"/>
    <w:rsid w:val="00D12B14"/>
    <w:rsid w:val="00D14908"/>
    <w:rsid w:val="00D17BF2"/>
    <w:rsid w:val="00D209A7"/>
    <w:rsid w:val="00D225B3"/>
    <w:rsid w:val="00D26DDD"/>
    <w:rsid w:val="00D27D69"/>
    <w:rsid w:val="00D27E67"/>
    <w:rsid w:val="00D310BA"/>
    <w:rsid w:val="00D31F2C"/>
    <w:rsid w:val="00D33658"/>
    <w:rsid w:val="00D34694"/>
    <w:rsid w:val="00D3597A"/>
    <w:rsid w:val="00D36CD7"/>
    <w:rsid w:val="00D40CB3"/>
    <w:rsid w:val="00D41014"/>
    <w:rsid w:val="00D413E5"/>
    <w:rsid w:val="00D41A7F"/>
    <w:rsid w:val="00D43256"/>
    <w:rsid w:val="00D448C2"/>
    <w:rsid w:val="00D44D19"/>
    <w:rsid w:val="00D45C12"/>
    <w:rsid w:val="00D51865"/>
    <w:rsid w:val="00D51C41"/>
    <w:rsid w:val="00D54809"/>
    <w:rsid w:val="00D55054"/>
    <w:rsid w:val="00D555ED"/>
    <w:rsid w:val="00D60FF9"/>
    <w:rsid w:val="00D61D57"/>
    <w:rsid w:val="00D63A67"/>
    <w:rsid w:val="00D666C3"/>
    <w:rsid w:val="00D67AAE"/>
    <w:rsid w:val="00D72F50"/>
    <w:rsid w:val="00D73663"/>
    <w:rsid w:val="00D7582A"/>
    <w:rsid w:val="00D75C76"/>
    <w:rsid w:val="00D77EF3"/>
    <w:rsid w:val="00D8046C"/>
    <w:rsid w:val="00D83073"/>
    <w:rsid w:val="00D83687"/>
    <w:rsid w:val="00D85E72"/>
    <w:rsid w:val="00D9038B"/>
    <w:rsid w:val="00D9189F"/>
    <w:rsid w:val="00D92481"/>
    <w:rsid w:val="00D95163"/>
    <w:rsid w:val="00D96542"/>
    <w:rsid w:val="00D97E2B"/>
    <w:rsid w:val="00DA2343"/>
    <w:rsid w:val="00DA379A"/>
    <w:rsid w:val="00DA7A8C"/>
    <w:rsid w:val="00DB0E91"/>
    <w:rsid w:val="00DB24BD"/>
    <w:rsid w:val="00DB2D4D"/>
    <w:rsid w:val="00DB2DD6"/>
    <w:rsid w:val="00DB31A1"/>
    <w:rsid w:val="00DB3228"/>
    <w:rsid w:val="00DB5CFB"/>
    <w:rsid w:val="00DC25E6"/>
    <w:rsid w:val="00DC6A94"/>
    <w:rsid w:val="00DD1445"/>
    <w:rsid w:val="00DD222C"/>
    <w:rsid w:val="00DD3857"/>
    <w:rsid w:val="00DD5D1E"/>
    <w:rsid w:val="00DE0D35"/>
    <w:rsid w:val="00DE2CDB"/>
    <w:rsid w:val="00DE38C1"/>
    <w:rsid w:val="00DE4896"/>
    <w:rsid w:val="00DF04BE"/>
    <w:rsid w:val="00DF1604"/>
    <w:rsid w:val="00DF3855"/>
    <w:rsid w:val="00DF45CA"/>
    <w:rsid w:val="00DF47FE"/>
    <w:rsid w:val="00DF7D5C"/>
    <w:rsid w:val="00E0119D"/>
    <w:rsid w:val="00E0156A"/>
    <w:rsid w:val="00E01686"/>
    <w:rsid w:val="00E029E2"/>
    <w:rsid w:val="00E15101"/>
    <w:rsid w:val="00E210A3"/>
    <w:rsid w:val="00E21187"/>
    <w:rsid w:val="00E22660"/>
    <w:rsid w:val="00E26704"/>
    <w:rsid w:val="00E31980"/>
    <w:rsid w:val="00E32AC4"/>
    <w:rsid w:val="00E33183"/>
    <w:rsid w:val="00E34447"/>
    <w:rsid w:val="00E35A2E"/>
    <w:rsid w:val="00E36C8A"/>
    <w:rsid w:val="00E36DE5"/>
    <w:rsid w:val="00E36E20"/>
    <w:rsid w:val="00E41DFB"/>
    <w:rsid w:val="00E47612"/>
    <w:rsid w:val="00E50949"/>
    <w:rsid w:val="00E52C12"/>
    <w:rsid w:val="00E535AE"/>
    <w:rsid w:val="00E5420A"/>
    <w:rsid w:val="00E5434C"/>
    <w:rsid w:val="00E55FF0"/>
    <w:rsid w:val="00E61F24"/>
    <w:rsid w:val="00E639F9"/>
    <w:rsid w:val="00E63D56"/>
    <w:rsid w:val="00E6423C"/>
    <w:rsid w:val="00E65D1C"/>
    <w:rsid w:val="00E701A8"/>
    <w:rsid w:val="00E71CB6"/>
    <w:rsid w:val="00E762B2"/>
    <w:rsid w:val="00E850CF"/>
    <w:rsid w:val="00E857C4"/>
    <w:rsid w:val="00E86D4E"/>
    <w:rsid w:val="00E87502"/>
    <w:rsid w:val="00E876AC"/>
    <w:rsid w:val="00E9050B"/>
    <w:rsid w:val="00E928C9"/>
    <w:rsid w:val="00E93830"/>
    <w:rsid w:val="00E93DE6"/>
    <w:rsid w:val="00E93E0E"/>
    <w:rsid w:val="00EA1845"/>
    <w:rsid w:val="00EA2963"/>
    <w:rsid w:val="00EA2B26"/>
    <w:rsid w:val="00EA58DE"/>
    <w:rsid w:val="00EA5E81"/>
    <w:rsid w:val="00EB0AE0"/>
    <w:rsid w:val="00EB0CFA"/>
    <w:rsid w:val="00EB1ED3"/>
    <w:rsid w:val="00EB2234"/>
    <w:rsid w:val="00EB2FC9"/>
    <w:rsid w:val="00EB577D"/>
    <w:rsid w:val="00EB76B0"/>
    <w:rsid w:val="00EC12FC"/>
    <w:rsid w:val="00EC1A1B"/>
    <w:rsid w:val="00EC2107"/>
    <w:rsid w:val="00EC2D61"/>
    <w:rsid w:val="00EC3049"/>
    <w:rsid w:val="00EC4748"/>
    <w:rsid w:val="00EC4BC2"/>
    <w:rsid w:val="00EC501F"/>
    <w:rsid w:val="00EC533D"/>
    <w:rsid w:val="00EC6E35"/>
    <w:rsid w:val="00ED15C5"/>
    <w:rsid w:val="00ED21B9"/>
    <w:rsid w:val="00ED34D5"/>
    <w:rsid w:val="00ED3B42"/>
    <w:rsid w:val="00ED46F8"/>
    <w:rsid w:val="00ED67F9"/>
    <w:rsid w:val="00ED7889"/>
    <w:rsid w:val="00EE1295"/>
    <w:rsid w:val="00EE13C9"/>
    <w:rsid w:val="00EE6BAA"/>
    <w:rsid w:val="00EF1DB4"/>
    <w:rsid w:val="00EF1F59"/>
    <w:rsid w:val="00EF5CCF"/>
    <w:rsid w:val="00EF5EDB"/>
    <w:rsid w:val="00EF685A"/>
    <w:rsid w:val="00F04935"/>
    <w:rsid w:val="00F12ED1"/>
    <w:rsid w:val="00F133C2"/>
    <w:rsid w:val="00F13F33"/>
    <w:rsid w:val="00F15151"/>
    <w:rsid w:val="00F1677D"/>
    <w:rsid w:val="00F20711"/>
    <w:rsid w:val="00F22DC6"/>
    <w:rsid w:val="00F24159"/>
    <w:rsid w:val="00F300E3"/>
    <w:rsid w:val="00F31767"/>
    <w:rsid w:val="00F33D9C"/>
    <w:rsid w:val="00F3447A"/>
    <w:rsid w:val="00F3472C"/>
    <w:rsid w:val="00F35ED4"/>
    <w:rsid w:val="00F36C12"/>
    <w:rsid w:val="00F375B5"/>
    <w:rsid w:val="00F409C4"/>
    <w:rsid w:val="00F40D9E"/>
    <w:rsid w:val="00F42EFF"/>
    <w:rsid w:val="00F4545C"/>
    <w:rsid w:val="00F471F4"/>
    <w:rsid w:val="00F4757C"/>
    <w:rsid w:val="00F50905"/>
    <w:rsid w:val="00F510F2"/>
    <w:rsid w:val="00F51A92"/>
    <w:rsid w:val="00F536EF"/>
    <w:rsid w:val="00F53CB0"/>
    <w:rsid w:val="00F54921"/>
    <w:rsid w:val="00F564BC"/>
    <w:rsid w:val="00F565BC"/>
    <w:rsid w:val="00F56F4E"/>
    <w:rsid w:val="00F61DBB"/>
    <w:rsid w:val="00F620CB"/>
    <w:rsid w:val="00F63F81"/>
    <w:rsid w:val="00F711A0"/>
    <w:rsid w:val="00F75F2A"/>
    <w:rsid w:val="00F7654F"/>
    <w:rsid w:val="00F766DA"/>
    <w:rsid w:val="00F776C3"/>
    <w:rsid w:val="00F8258F"/>
    <w:rsid w:val="00F82F7F"/>
    <w:rsid w:val="00F83AFF"/>
    <w:rsid w:val="00F85307"/>
    <w:rsid w:val="00F90424"/>
    <w:rsid w:val="00F91F41"/>
    <w:rsid w:val="00F97EDB"/>
    <w:rsid w:val="00FA2338"/>
    <w:rsid w:val="00FA240C"/>
    <w:rsid w:val="00FA2FB6"/>
    <w:rsid w:val="00FA3CF3"/>
    <w:rsid w:val="00FA4541"/>
    <w:rsid w:val="00FA4A13"/>
    <w:rsid w:val="00FA4C4D"/>
    <w:rsid w:val="00FA5D02"/>
    <w:rsid w:val="00FA75FE"/>
    <w:rsid w:val="00FA7B26"/>
    <w:rsid w:val="00FB082C"/>
    <w:rsid w:val="00FB0ABA"/>
    <w:rsid w:val="00FB0B63"/>
    <w:rsid w:val="00FB25BC"/>
    <w:rsid w:val="00FB3380"/>
    <w:rsid w:val="00FB3877"/>
    <w:rsid w:val="00FB3916"/>
    <w:rsid w:val="00FB62FC"/>
    <w:rsid w:val="00FB687C"/>
    <w:rsid w:val="00FB7FEC"/>
    <w:rsid w:val="00FC6249"/>
    <w:rsid w:val="00FD14A7"/>
    <w:rsid w:val="00FD1BBB"/>
    <w:rsid w:val="00FD3D3D"/>
    <w:rsid w:val="00FD580C"/>
    <w:rsid w:val="00FE0DE3"/>
    <w:rsid w:val="00FE2009"/>
    <w:rsid w:val="00FE3485"/>
    <w:rsid w:val="00FF0B44"/>
    <w:rsid w:val="00FF0DD5"/>
    <w:rsid w:val="00FF2C71"/>
    <w:rsid w:val="00FF78B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4BC96AE"/>
  <w15:docId w15:val="{164B3D48-C7B8-45CB-A289-07BE7E6A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AE7C3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AE7C3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AE7C3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E7C35"/>
    <w:rPr>
      <w:rFonts w:ascii="Arial" w:eastAsia="Times New Roman" w:hAnsi="Arial"/>
      <w:szCs w:val="24"/>
      <w:lang w:eastAsia="en-US"/>
    </w:rPr>
  </w:style>
  <w:style w:type="paragraph" w:styleId="Revize">
    <w:name w:val="Revision"/>
    <w:hidden/>
    <w:uiPriority w:val="99"/>
    <w:semiHidden/>
    <w:rsid w:val="00F22DC6"/>
    <w:rPr>
      <w:rFonts w:ascii="Arial" w:hAnsi="Arial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4C63D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C63D8"/>
    <w:rPr>
      <w:b/>
      <w:bCs/>
    </w:rPr>
  </w:style>
  <w:style w:type="paragraph" w:styleId="Odstavecseseznamem">
    <w:name w:val="List Paragraph"/>
    <w:basedOn w:val="Normln"/>
    <w:uiPriority w:val="34"/>
    <w:rsid w:val="004C63D8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550A7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3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sulc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yperlink" Target="https://www.czso.cz/csu/czso/1-ep-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loslav.beranek@czso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ykorova7972\AppData\Local\Temp\Rychl&#225;%20informace%20CZ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4" ma:contentTypeDescription="Vytvoří nový dokument" ma:contentTypeScope="" ma:versionID="500a05e0c4302fb2d93d2475a32a5061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551d2646dc2419ee8d08eeba9adf6a60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0A6BB5C-2715-4765-893F-5F8552A70D6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901731-5FDA-4277-AFFC-9516627FEDA5}"/>
</file>

<file path=customXml/itemProps3.xml><?xml version="1.0" encoding="utf-8"?>
<ds:datastoreItem xmlns:ds="http://schemas.openxmlformats.org/officeDocument/2006/customXml" ds:itemID="{36D7E327-28DF-4904-AA83-4182C37E164F}"/>
</file>

<file path=customXml/itemProps4.xml><?xml version="1.0" encoding="utf-8"?>
<ds:datastoreItem xmlns:ds="http://schemas.openxmlformats.org/officeDocument/2006/customXml" ds:itemID="{05F60B8F-BDF0-47D7-A5A1-E2C3B0931CD7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CZ_2022-02-08-1.dotx</Template>
  <TotalTime>3</TotalTime>
  <Pages>3</Pages>
  <Words>1001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6894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Hana Sýkorová</dc:creator>
  <cp:lastModifiedBy>Sýkorová Hana</cp:lastModifiedBy>
  <cp:revision>3</cp:revision>
  <cp:lastPrinted>2023-08-10T11:05:00Z</cp:lastPrinted>
  <dcterms:created xsi:type="dcterms:W3CDTF">2023-08-15T08:15:00Z</dcterms:created>
  <dcterms:modified xsi:type="dcterms:W3CDTF">2023-08-15T09:08:00Z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