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C42457" w14:textId="5B4DE019" w:rsidR="003C20BD" w:rsidRPr="006531A5" w:rsidRDefault="006531A5" w:rsidP="006531A5">
      <w:pPr>
        <w:spacing w:before="120" w:after="0"/>
        <w:rPr>
          <w:rFonts w:eastAsia="Open Sans SemiBold" w:cstheme="minorHAnsi"/>
          <w:b/>
          <w:bCs/>
          <w:kern w:val="24"/>
          <w:sz w:val="24"/>
          <w:szCs w:val="24"/>
        </w:rPr>
      </w:pPr>
      <w:r w:rsidRPr="00853BF9">
        <w:rPr>
          <w:noProof/>
        </w:rPr>
        <w:drawing>
          <wp:anchor distT="0" distB="0" distL="114300" distR="114300" simplePos="0" relativeHeight="251657728" behindDoc="0" locked="0" layoutInCell="1" allowOverlap="1" wp14:anchorId="60DEBB90" wp14:editId="48BEF01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214228" cy="306845"/>
            <wp:effectExtent l="0" t="0" r="5080" b="0"/>
            <wp:wrapNone/>
            <wp:docPr id="15" name="Obrázek 11" descr="Obsah obrázku text, klipart&#10;&#10;Popis byl vytvořen automaticky">
              <a:extLst xmlns:a="http://schemas.openxmlformats.org/drawingml/2006/main">
                <a:ext uri="{FF2B5EF4-FFF2-40B4-BE49-F238E27FC236}">
                  <a16:creationId xmlns:a16="http://schemas.microsoft.com/office/drawing/2014/main" id="{5F58AE2F-64C1-8AA8-AEFB-97C13D77AEB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Obrázek 11" descr="Obsah obrázku text, klipart&#10;&#10;Popis byl vytvořen automaticky">
                      <a:extLst>
                        <a:ext uri="{FF2B5EF4-FFF2-40B4-BE49-F238E27FC236}">
                          <a16:creationId xmlns:a16="http://schemas.microsoft.com/office/drawing/2014/main" id="{5F58AE2F-64C1-8AA8-AEFB-97C13D77AEB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4228" cy="306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6531A5">
        <w:rPr>
          <w:b/>
          <w:bCs/>
          <w:sz w:val="24"/>
          <w:szCs w:val="24"/>
        </w:rPr>
        <w:t>AGRO</w:t>
      </w:r>
      <w:r w:rsidRPr="006531A5">
        <w:rPr>
          <w:b/>
          <w:bCs/>
          <w:color w:val="FF0000"/>
          <w:sz w:val="24"/>
          <w:szCs w:val="24"/>
        </w:rPr>
        <w:t>RISK</w:t>
      </w:r>
      <w:r>
        <w:rPr>
          <w:b/>
          <w:bCs/>
          <w:color w:val="FF0000"/>
          <w:sz w:val="24"/>
          <w:szCs w:val="24"/>
        </w:rPr>
        <w:t xml:space="preserve"> </w:t>
      </w:r>
      <w:bookmarkStart w:id="0" w:name="_Hlk130804523"/>
      <w:r>
        <w:rPr>
          <w:b/>
          <w:bCs/>
          <w:color w:val="FF0000"/>
          <w:sz w:val="24"/>
          <w:szCs w:val="24"/>
        </w:rPr>
        <w:t xml:space="preserve">               </w:t>
      </w:r>
      <w:r w:rsidRPr="006531A5">
        <w:rPr>
          <w:rFonts w:cstheme="minorHAnsi"/>
          <w:b/>
          <w:bCs/>
          <w:sz w:val="24"/>
          <w:szCs w:val="24"/>
        </w:rPr>
        <w:t xml:space="preserve"> </w:t>
      </w:r>
      <w:r w:rsidRPr="006531A5">
        <w:rPr>
          <w:rFonts w:eastAsia="Open Sans SemiBold" w:cstheme="minorHAnsi"/>
          <w:b/>
          <w:bCs/>
          <w:kern w:val="24"/>
          <w:sz w:val="24"/>
          <w:szCs w:val="24"/>
        </w:rPr>
        <w:t>Systém včasné výstrahy před negativními dopady počasí v zemědělství</w:t>
      </w:r>
      <w:bookmarkEnd w:id="0"/>
    </w:p>
    <w:p w14:paraId="40176814" w14:textId="77777777" w:rsidR="006531A5" w:rsidRDefault="006531A5" w:rsidP="006531A5">
      <w:pPr>
        <w:spacing w:after="0" w:line="252" w:lineRule="auto"/>
        <w:jc w:val="both"/>
        <w:rPr>
          <w:rFonts w:hAnsi="Calibri"/>
          <w:color w:val="000000" w:themeColor="text1"/>
          <w:kern w:val="24"/>
        </w:rPr>
      </w:pPr>
    </w:p>
    <w:p w14:paraId="492F0E32" w14:textId="4EA861FA" w:rsidR="006531A5" w:rsidRDefault="006531A5" w:rsidP="006531A5">
      <w:pPr>
        <w:spacing w:after="0" w:line="252" w:lineRule="auto"/>
        <w:jc w:val="both"/>
        <w:rPr>
          <w:rFonts w:hAnsi="Calibri"/>
          <w:color w:val="000000" w:themeColor="text1"/>
          <w:kern w:val="24"/>
        </w:rPr>
      </w:pPr>
      <w:r w:rsidRPr="006531A5">
        <w:rPr>
          <w:rFonts w:hAnsi="Calibri"/>
          <w:b/>
          <w:bCs/>
          <w:color w:val="000000" w:themeColor="text1"/>
          <w:kern w:val="24"/>
        </w:rPr>
        <w:t>Portál www.agrorisk.cz</w:t>
      </w:r>
      <w:r w:rsidRPr="00CF6FCD">
        <w:rPr>
          <w:rFonts w:hAnsi="Calibri"/>
          <w:color w:val="000000" w:themeColor="text1"/>
          <w:kern w:val="24"/>
        </w:rPr>
        <w:t xml:space="preserve"> nabízí denně na svých webových stránkách každému uživateli aktualizovaný monitoring a 9denní předpověď výskytu abiotických (neživých) i biotických (živých) škodlivých či omezujících rizik pro rostlinou produkci</w:t>
      </w:r>
      <w:r w:rsidR="00BB55A4">
        <w:rPr>
          <w:rFonts w:hAnsi="Calibri"/>
          <w:color w:val="000000" w:themeColor="text1"/>
          <w:kern w:val="24"/>
        </w:rPr>
        <w:t xml:space="preserve"> na úrovni katastrů</w:t>
      </w:r>
      <w:r w:rsidRPr="00CF6FCD">
        <w:rPr>
          <w:rFonts w:hAnsi="Calibri"/>
          <w:color w:val="000000" w:themeColor="text1"/>
          <w:kern w:val="24"/>
        </w:rPr>
        <w:t xml:space="preserve">. Samozřejmostí jsou grafy předpovědi počasí na základě pěti předpovědních modelů. </w:t>
      </w:r>
      <w:r w:rsidR="009C2F79">
        <w:t>Portál</w:t>
      </w:r>
      <w:r w:rsidR="00DE2BED">
        <w:t xml:space="preserve"> je </w:t>
      </w:r>
      <w:r w:rsidR="000C7149">
        <w:t xml:space="preserve">jedinečný </w:t>
      </w:r>
      <w:r w:rsidR="00DE2BED">
        <w:t>spojením odborníků v oblasti meteorologie, rostlinolékařství a agronomie.</w:t>
      </w:r>
    </w:p>
    <w:p w14:paraId="6B49C35A" w14:textId="7B53D134" w:rsidR="006531A5" w:rsidRDefault="006531A5" w:rsidP="006531A5">
      <w:pPr>
        <w:spacing w:after="0" w:line="252" w:lineRule="auto"/>
        <w:jc w:val="both"/>
        <w:rPr>
          <w:rFonts w:hAnsi="Calibri"/>
          <w:color w:val="000000" w:themeColor="text1"/>
          <w:kern w:val="24"/>
        </w:rPr>
      </w:pPr>
    </w:p>
    <w:p w14:paraId="2850A6E2" w14:textId="38CFDBD3" w:rsidR="006531A5" w:rsidRPr="006531A5" w:rsidRDefault="00BC5D37" w:rsidP="00BC5D37">
      <w:pPr>
        <w:pStyle w:val="Nadpis3"/>
        <w:ind w:left="142"/>
        <w:rPr>
          <w:rFonts w:hAnsi="Calibri"/>
          <w:color w:val="000000" w:themeColor="text1"/>
          <w:kern w:val="24"/>
          <w:lang w:val="en-US"/>
        </w:rPr>
      </w:pPr>
      <w:r w:rsidRPr="00853BF9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10CA8E1" wp14:editId="1F1A97BB">
                <wp:simplePos x="0" y="0"/>
                <wp:positionH relativeFrom="leftMargin">
                  <wp:posOffset>4445</wp:posOffset>
                </wp:positionH>
                <wp:positionV relativeFrom="paragraph">
                  <wp:posOffset>182245</wp:posOffset>
                </wp:positionV>
                <wp:extent cx="891540" cy="293915"/>
                <wp:effectExtent l="0" t="0" r="3810" b="0"/>
                <wp:wrapNone/>
                <wp:docPr id="7" name="Obdélník 6">
                  <a:extLst xmlns:a="http://schemas.openxmlformats.org/drawingml/2006/main">
                    <a:ext uri="{FF2B5EF4-FFF2-40B4-BE49-F238E27FC236}">
                      <a16:creationId xmlns:a16="http://schemas.microsoft.com/office/drawing/2014/main" id="{843C992A-1C2E-49EC-8041-FD30CBE8AF5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91540" cy="293915"/>
                        </a:xfrm>
                        <a:prstGeom prst="rect">
                          <a:avLst/>
                        </a:prstGeom>
                        <a:solidFill>
                          <a:srgbClr val="C22929">
                            <a:alpha val="41000"/>
                          </a:srgbClr>
                        </a:solidFill>
                      </wps:spPr>
                      <wps:txbx>
                        <w:txbxContent>
                          <w:p w14:paraId="03AAE125" w14:textId="77777777" w:rsidR="006531A5" w:rsidRPr="00BC5D37" w:rsidRDefault="006531A5" w:rsidP="00BC5D37">
                            <w:pPr>
                              <w:ind w:left="-142"/>
                            </w:pPr>
                            <w:r>
                              <w:rPr>
                                <w:rFonts w:ascii="Open Sans Light" w:eastAsia="Open Sans Light" w:hAnsi="Open Sans Light" w:cs="Open Sans Light"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Aktuálně</w:t>
                            </w:r>
                          </w:p>
                        </w:txbxContent>
                      </wps:txbx>
                      <wps:bodyPr wrap="square" lIns="180000" tIns="7200" rIns="0" bIns="720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0CA8E1" id="Obdélník 6" o:spid="_x0000_s1026" style="position:absolute;left:0;text-align:left;margin-left:.35pt;margin-top:14.35pt;width:70.2pt;height:23.15pt;z-index:251658752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" fillcolor="#c22929" stroked="f">
                <v:fill opacity="26985f"/>
                <v:textbox inset="5mm,.2mm,0,.2mm">
                  <w:txbxContent>
                    <w:p w14:paraId="03AAE125" w14:textId="77777777" w:rsidR="006531A5" w:rsidRPr="00BC5D37" w:rsidRDefault="006531A5" w:rsidP="00BC5D37">
                      <w:pPr>
                        <w:ind w:left="-142"/>
                      </w:pPr>
                      <w:r>
                        <w:rPr>
                          <w:rFonts w:ascii="Open Sans Light" w:eastAsia="Open Sans Light" w:hAnsi="Open Sans Light" w:cs="Open Sans Light"/>
                          <w:color w:val="000000" w:themeColor="text1"/>
                          <w:kern w:val="24"/>
                          <w:sz w:val="28"/>
                          <w:szCs w:val="28"/>
                        </w:rPr>
                        <w:t>Aktuálně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6A7986"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 xml:space="preserve">Autoři: </w:t>
      </w:r>
      <w:r w:rsidR="000C7149"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 xml:space="preserve">RNDr. Ilja Tom Prášil CSc., </w:t>
      </w:r>
      <w:r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 xml:space="preserve">Mgr. </w:t>
      </w:r>
      <w:r w:rsidR="008A53A8"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>Pavel Zahradníček</w:t>
      </w:r>
      <w:r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 xml:space="preserve"> Ph.D.</w:t>
      </w:r>
      <w:r w:rsidR="008A53A8"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 xml:space="preserve">, </w:t>
      </w:r>
      <w:proofErr w:type="gramStart"/>
      <w:r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>Doc.</w:t>
      </w:r>
      <w:proofErr w:type="gramEnd"/>
      <w:r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 xml:space="preserve"> Mgr. Ing. Eva Hrudová Ph.D.</w:t>
      </w:r>
      <w:r w:rsidR="008A53A8"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 xml:space="preserve">, </w:t>
      </w:r>
      <w:r w:rsidR="006A7986" w:rsidRPr="00BC5D37">
        <w:rPr>
          <w:rFonts w:asciiTheme="minorHAnsi" w:eastAsiaTheme="minorHAnsi" w:hAnsiTheme="minorHAnsi" w:cstheme="minorBidi"/>
          <w:b w:val="0"/>
          <w:bCs w:val="0"/>
          <w:sz w:val="22"/>
          <w:szCs w:val="22"/>
          <w:lang w:eastAsia="en-US"/>
        </w:rPr>
        <w:t>Ing. Eva Svobodová PhD., prof. Ing. Mgr. Miroslav Trnka, Ph.D., prof. Ing. Zdeněk Žalud, Ph.D.</w:t>
      </w:r>
      <w:r w:rsidR="006531A5">
        <w:rPr>
          <w:rFonts w:hAnsi="Calibri"/>
          <w:color w:val="000000" w:themeColor="text1"/>
          <w:kern w:val="24"/>
          <w:lang w:val="en-US"/>
        </w:rPr>
        <w:t xml:space="preserve">   </w:t>
      </w:r>
    </w:p>
    <w:p w14:paraId="78603EA9" w14:textId="45C7FB48" w:rsidR="008A53A8" w:rsidRDefault="008A53A8" w:rsidP="008A53A8">
      <w:pPr>
        <w:numPr>
          <w:ilvl w:val="0"/>
          <w:numId w:val="3"/>
        </w:numPr>
        <w:jc w:val="both"/>
      </w:pPr>
      <w:r w:rsidRPr="008A53A8">
        <w:t xml:space="preserve">Dochází k dřívějšími nástupu vegetace způsobeným </w:t>
      </w:r>
      <w:r w:rsidR="000C7149">
        <w:t>dřívějšími nástupy jara a vegetačního období</w:t>
      </w:r>
      <w:r w:rsidRPr="008A53A8">
        <w:t xml:space="preserve">. Díky tomu </w:t>
      </w:r>
      <w:r w:rsidR="000F2DB7">
        <w:t>s</w:t>
      </w:r>
      <w:r w:rsidR="000C7149">
        <w:t>e prodlužuje</w:t>
      </w:r>
      <w:r w:rsidRPr="008A53A8">
        <w:t xml:space="preserve"> </w:t>
      </w:r>
      <w:r w:rsidR="000C7149">
        <w:t>časové okno</w:t>
      </w:r>
      <w:r w:rsidRPr="008A53A8">
        <w:t xml:space="preserve">, kdy jsou ovocné dřeviny v ohrožení </w:t>
      </w:r>
      <w:r w:rsidR="000C7149">
        <w:t>jarními mrazy</w:t>
      </w:r>
      <w:r w:rsidRPr="008A53A8">
        <w:t xml:space="preserve">. V letech 1961-1990 byla tato délka v průměru 10 dnů. </w:t>
      </w:r>
      <w:r>
        <w:t>V</w:t>
      </w:r>
      <w:r w:rsidRPr="008A53A8">
        <w:t xml:space="preserve"> posledních 10 letech </w:t>
      </w:r>
      <w:r w:rsidR="000C7149">
        <w:t>se významně zvýšila na dvojnásobek.</w:t>
      </w:r>
    </w:p>
    <w:p w14:paraId="72EDE957" w14:textId="2831939B" w:rsidR="008A53A8" w:rsidRPr="008A53A8" w:rsidRDefault="008A53A8" w:rsidP="008A53A8">
      <w:pPr>
        <w:numPr>
          <w:ilvl w:val="0"/>
          <w:numId w:val="3"/>
        </w:numPr>
        <w:jc w:val="both"/>
      </w:pPr>
      <w:r w:rsidRPr="008A53A8">
        <w:t xml:space="preserve">To se projevuje i na </w:t>
      </w:r>
      <w:r w:rsidR="000C7149">
        <w:t>intenzitě a četnosti</w:t>
      </w:r>
      <w:r w:rsidR="000C7149" w:rsidRPr="008A53A8">
        <w:t xml:space="preserve"> </w:t>
      </w:r>
      <w:r w:rsidRPr="008A53A8">
        <w:t xml:space="preserve">poškození ovocných dřevin v posledních letech. Od roku 2002 bylo pouze 8 roků bez významných škod a poslední </w:t>
      </w:r>
      <w:r w:rsidR="000C7149">
        <w:t xml:space="preserve">z nich </w:t>
      </w:r>
      <w:r w:rsidRPr="008A53A8">
        <w:t>byl v roce 2018. Pozorujeme i propad výnosů</w:t>
      </w:r>
      <w:r w:rsidR="0093282E">
        <w:t>, například u meruňky klesl výnos mezi obdobími 1996</w:t>
      </w:r>
      <w:r w:rsidR="00871C00">
        <w:t>-2009 a 2010-2022 o 36 %</w:t>
      </w:r>
      <w:r w:rsidRPr="008A53A8">
        <w:t xml:space="preserve">. </w:t>
      </w:r>
    </w:p>
    <w:p w14:paraId="55AD5D44" w14:textId="42ECC93C" w:rsidR="008A53A8" w:rsidRDefault="008A53A8" w:rsidP="008A53A8">
      <w:pPr>
        <w:numPr>
          <w:ilvl w:val="0"/>
          <w:numId w:val="3"/>
        </w:numPr>
        <w:jc w:val="both"/>
      </w:pPr>
      <w:r>
        <w:t xml:space="preserve">V současné době </w:t>
      </w:r>
      <w:r w:rsidR="009C2F79">
        <w:t xml:space="preserve">(28.3.2023) </w:t>
      </w:r>
      <w:r>
        <w:t xml:space="preserve">se meruňky na jižní </w:t>
      </w:r>
      <w:r>
        <w:t xml:space="preserve">Moravě </w:t>
      </w:r>
      <w:r w:rsidR="00F13062">
        <w:t xml:space="preserve">a ve Středočeském kraji </w:t>
      </w:r>
      <w:r>
        <w:t xml:space="preserve">v závislosti na odrůdě nacházejí ve </w:t>
      </w:r>
      <w:proofErr w:type="spellStart"/>
      <w:r>
        <w:t>fenofázi</w:t>
      </w:r>
      <w:proofErr w:type="spellEnd"/>
      <w:r>
        <w:t xml:space="preserve"> začátek kvetení až plný květ, odrůdy broskvoní </w:t>
      </w:r>
      <w:r>
        <w:t xml:space="preserve">mají různě vyvinutá poupata. U slivoní a třešní je pozorováno pukání pupenů, dle ranosti jsou poupata zelená nebo se objevují bílé korunní plátky, u révy vinné začátek rašení až pučení (ještě není tzv. balónek). Z uvedeného vyplývá, že nejvíce zasaženy a poškozeny očekávánými mrazy mohou být meruňky a </w:t>
      </w:r>
      <w:r w:rsidR="00BF40D9">
        <w:t>broskvoně</w:t>
      </w:r>
      <w:r>
        <w:t xml:space="preserve">.  </w:t>
      </w:r>
    </w:p>
    <w:p w14:paraId="4C4132CE" w14:textId="5209AE3F" w:rsidR="008A53A8" w:rsidRDefault="008A53A8" w:rsidP="006531A5">
      <w:pPr>
        <w:spacing w:after="0" w:line="240" w:lineRule="auto"/>
        <w:ind w:left="284"/>
        <w:jc w:val="both"/>
        <w:rPr>
          <w:rFonts w:ascii="Calibri" w:hAnsi="Calibri"/>
          <w:color w:val="000000"/>
          <w:kern w:val="24"/>
          <w:sz w:val="24"/>
          <w:szCs w:val="24"/>
        </w:rPr>
      </w:pPr>
    </w:p>
    <w:p w14:paraId="67D3E104" w14:textId="50DC8F39" w:rsidR="00EC05D0" w:rsidRDefault="00EC05D0" w:rsidP="005274BE">
      <w:pPr>
        <w:spacing w:after="0" w:line="240" w:lineRule="auto"/>
        <w:jc w:val="both"/>
        <w:rPr>
          <w:rFonts w:ascii="Calibri" w:hAnsi="Calibri"/>
          <w:color w:val="000000"/>
          <w:kern w:val="24"/>
          <w:sz w:val="24"/>
          <w:szCs w:val="24"/>
        </w:rPr>
      </w:pPr>
    </w:p>
    <w:p w14:paraId="1B913B49" w14:textId="5AA69BBD" w:rsidR="00EC05D0" w:rsidRDefault="006D6BC9" w:rsidP="005274BE">
      <w:pPr>
        <w:spacing w:after="0" w:line="240" w:lineRule="auto"/>
        <w:jc w:val="both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625AA9B" wp14:editId="217548BE">
                <wp:simplePos x="0" y="0"/>
                <wp:positionH relativeFrom="column">
                  <wp:posOffset>2218379</wp:posOffset>
                </wp:positionH>
                <wp:positionV relativeFrom="paragraph">
                  <wp:posOffset>151192</wp:posOffset>
                </wp:positionV>
                <wp:extent cx="922305" cy="377128"/>
                <wp:effectExtent l="0" t="0" r="0" b="0"/>
                <wp:wrapNone/>
                <wp:docPr id="3" name="TextovéPole 9">
                  <a:extLst xmlns:a="http://schemas.openxmlformats.org/drawingml/2006/main">
                    <a:ext uri="{FF2B5EF4-FFF2-40B4-BE49-F238E27FC236}">
                      <a16:creationId xmlns:a16="http://schemas.microsoft.com/office/drawing/2014/main" id="{98570072-E203-175D-C8BF-E52407919C12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2305" cy="377128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82F9652" w14:textId="77777777" w:rsidR="00810BB9" w:rsidRPr="00810BB9" w:rsidRDefault="00810BB9" w:rsidP="00810BB9">
                            <w:pPr>
                              <w:rPr>
                                <w:rFonts w:hAnsi="Calibri"/>
                                <w:color w:val="FFFFFF" w:themeColor="background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810BB9">
                              <w:rPr>
                                <w:rFonts w:hAnsi="Calibri"/>
                                <w:color w:val="FFFFFF" w:themeColor="background1"/>
                                <w:kern w:val="24"/>
                                <w:sz w:val="24"/>
                                <w:szCs w:val="24"/>
                              </w:rPr>
                              <w:t>úterý 28.3.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625AA9B" id="_x0000_t202" coordsize="21600,21600" o:spt="202" path="m,l,21600r21600,l21600,xe">
                <v:stroke joinstyle="miter"/>
                <v:path gradientshapeok="t" o:connecttype="rect"/>
              </v:shapetype>
              <v:shape id="TextovéPole 9" o:spid="_x0000_s1027" type="#_x0000_t202" style="position:absolute;left:0;text-align:left;margin-left:174.7pt;margin-top:11.9pt;width:72.6pt;height:29.7pt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" filled="f" stroked="f">
                <v:textbox>
                  <w:txbxContent>
                    <w:p w14:paraId="582F9652" w14:textId="77777777" w:rsidR="00810BB9" w:rsidRPr="00810BB9" w:rsidRDefault="00810BB9" w:rsidP="00810BB9">
                      <w:pPr>
                        <w:rPr>
                          <w:rFonts w:hAnsi="Calibri"/>
                          <w:color w:val="FFFFFF" w:themeColor="background1"/>
                          <w:kern w:val="24"/>
                          <w:sz w:val="24"/>
                          <w:szCs w:val="24"/>
                        </w:rPr>
                      </w:pPr>
                      <w:r w:rsidRPr="00810BB9">
                        <w:rPr>
                          <w:rFonts w:hAnsi="Calibri"/>
                          <w:color w:val="FFFFFF" w:themeColor="background1"/>
                          <w:kern w:val="24"/>
                          <w:sz w:val="24"/>
                          <w:szCs w:val="24"/>
                        </w:rPr>
                        <w:t>úterý 28.3.</w:t>
                      </w:r>
                    </w:p>
                  </w:txbxContent>
                </v:textbox>
              </v:shape>
            </w:pict>
          </mc:Fallback>
        </mc:AlternateContent>
      </w:r>
    </w:p>
    <w:p w14:paraId="04B55C49" w14:textId="166A3B2C" w:rsidR="00410FF3" w:rsidRDefault="00410FF3" w:rsidP="00410FF3">
      <w:pPr>
        <w:spacing w:after="0" w:line="240" w:lineRule="auto"/>
        <w:jc w:val="both"/>
        <w:rPr>
          <w:rFonts w:ascii="Calibri" w:hAnsi="Calibri"/>
          <w:color w:val="000000"/>
          <w:kern w:val="24"/>
          <w:sz w:val="24"/>
          <w:szCs w:val="24"/>
        </w:rPr>
      </w:pPr>
      <w:r w:rsidRPr="00410FF3">
        <w:rPr>
          <w:rFonts w:ascii="Calibri" w:hAnsi="Calibri"/>
          <w:noProof/>
          <w:color w:val="000000"/>
          <w:kern w:val="24"/>
          <w:sz w:val="24"/>
          <w:szCs w:val="24"/>
        </w:rPr>
        <w:lastRenderedPageBreak/>
        <w:drawing>
          <wp:anchor distT="0" distB="0" distL="114300" distR="114300" simplePos="0" relativeHeight="251660800" behindDoc="1" locked="0" layoutInCell="1" allowOverlap="1" wp14:anchorId="650FE203" wp14:editId="6AC70D8B">
            <wp:simplePos x="0" y="0"/>
            <wp:positionH relativeFrom="margin">
              <wp:align>right</wp:align>
            </wp:positionH>
            <wp:positionV relativeFrom="paragraph">
              <wp:posOffset>283210</wp:posOffset>
            </wp:positionV>
            <wp:extent cx="5760720" cy="3705860"/>
            <wp:effectExtent l="0" t="0" r="0" b="8890"/>
            <wp:wrapTight wrapText="bothSides">
              <wp:wrapPolygon edited="0">
                <wp:start x="0" y="0"/>
                <wp:lineTo x="0" y="21541"/>
                <wp:lineTo x="21500" y="21541"/>
                <wp:lineTo x="21500" y="0"/>
                <wp:lineTo x="0" y="0"/>
              </wp:wrapPolygon>
            </wp:wrapTight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05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color w:val="000000"/>
          <w:kern w:val="24"/>
          <w:sz w:val="24"/>
          <w:szCs w:val="24"/>
        </w:rPr>
        <w:t>Riziko vegetačních mrazů pro ovocné stromy</w:t>
      </w:r>
      <w:r w:rsidR="00871746">
        <w:rPr>
          <w:rFonts w:ascii="Calibri" w:hAnsi="Calibri"/>
          <w:color w:val="000000"/>
          <w:kern w:val="24"/>
          <w:sz w:val="24"/>
          <w:szCs w:val="24"/>
        </w:rPr>
        <w:t xml:space="preserve"> podle www.Agrorisk.cz</w:t>
      </w:r>
    </w:p>
    <w:p w14:paraId="3C508F49" w14:textId="77777777" w:rsidR="00E01F7A" w:rsidRDefault="00E01F7A" w:rsidP="00410FF3">
      <w:pPr>
        <w:spacing w:after="0" w:line="240" w:lineRule="auto"/>
        <w:jc w:val="both"/>
        <w:rPr>
          <w:rFonts w:ascii="Calibri" w:hAnsi="Calibri"/>
          <w:b/>
          <w:bCs/>
          <w:color w:val="FF0000"/>
          <w:kern w:val="24"/>
          <w:sz w:val="24"/>
          <w:szCs w:val="24"/>
        </w:rPr>
      </w:pPr>
    </w:p>
    <w:p w14:paraId="77A1F18A" w14:textId="575D9601" w:rsidR="00410FF3" w:rsidRPr="002B3736" w:rsidRDefault="006D6BC9" w:rsidP="00410FF3">
      <w:pPr>
        <w:spacing w:after="0" w:line="240" w:lineRule="auto"/>
        <w:jc w:val="both"/>
        <w:rPr>
          <w:rFonts w:ascii="Calibri" w:hAnsi="Calibri"/>
          <w:b/>
          <w:bCs/>
          <w:color w:val="FF0000"/>
          <w:kern w:val="24"/>
          <w:sz w:val="24"/>
          <w:szCs w:val="24"/>
        </w:rPr>
      </w:pPr>
      <w:r w:rsidRPr="00E01F7A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013F146" wp14:editId="096E39AC">
                <wp:simplePos x="0" y="0"/>
                <wp:positionH relativeFrom="column">
                  <wp:posOffset>5166449</wp:posOffset>
                </wp:positionH>
                <wp:positionV relativeFrom="paragraph">
                  <wp:posOffset>10858</wp:posOffset>
                </wp:positionV>
                <wp:extent cx="974601" cy="282672"/>
                <wp:effectExtent l="0" t="0" r="0" b="0"/>
                <wp:wrapNone/>
                <wp:docPr id="4" name="TextovéPole 10">
                  <a:extLst xmlns:a="http://schemas.openxmlformats.org/drawingml/2006/main">
                    <a:ext uri="{FF2B5EF4-FFF2-40B4-BE49-F238E27FC236}">
                      <a16:creationId xmlns:a16="http://schemas.microsoft.com/office/drawing/2014/main" id="{E3C413A5-DDBA-FAC7-447E-42B0995D0303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4601" cy="282672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976596E" w14:textId="77777777" w:rsidR="00810BB9" w:rsidRPr="00810BB9" w:rsidRDefault="00810BB9" w:rsidP="00810BB9">
                            <w:pPr>
                              <w:rPr>
                                <w:rFonts w:hAnsi="Calibri"/>
                                <w:color w:val="FFFFFF" w:themeColor="background1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810BB9">
                              <w:rPr>
                                <w:rFonts w:hAnsi="Calibri"/>
                                <w:color w:val="FFFFFF" w:themeColor="background1"/>
                                <w:kern w:val="24"/>
                                <w:sz w:val="24"/>
                                <w:szCs w:val="24"/>
                              </w:rPr>
                              <w:t>středa 29.3.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13F146" id="TextovéPole 10" o:spid="_x0000_s1028" type="#_x0000_t202" style="position:absolute;left:0;text-align:left;margin-left:406.8pt;margin-top:.85pt;width:76.75pt;height:22.2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" filled="f" stroked="f">
                <v:textbox>
                  <w:txbxContent>
                    <w:p w14:paraId="7976596E" w14:textId="77777777" w:rsidR="00810BB9" w:rsidRPr="00810BB9" w:rsidRDefault="00810BB9" w:rsidP="00810BB9">
                      <w:pPr>
                        <w:rPr>
                          <w:rFonts w:hAnsi="Calibri"/>
                          <w:color w:val="FFFFFF" w:themeColor="background1"/>
                          <w:kern w:val="24"/>
                          <w:sz w:val="24"/>
                          <w:szCs w:val="24"/>
                        </w:rPr>
                      </w:pPr>
                      <w:r w:rsidRPr="00810BB9">
                        <w:rPr>
                          <w:rFonts w:hAnsi="Calibri"/>
                          <w:color w:val="FFFFFF" w:themeColor="background1"/>
                          <w:kern w:val="24"/>
                          <w:sz w:val="24"/>
                          <w:szCs w:val="24"/>
                        </w:rPr>
                        <w:t>středa 29.3.</w:t>
                      </w:r>
                    </w:p>
                  </w:txbxContent>
                </v:textbox>
              </v:shape>
            </w:pict>
          </mc:Fallback>
        </mc:AlternateContent>
      </w:r>
      <w:r w:rsidR="00410FF3" w:rsidRPr="00E01F7A">
        <w:rPr>
          <w:rFonts w:ascii="Calibri" w:hAnsi="Calibri"/>
          <w:b/>
          <w:bCs/>
          <w:kern w:val="24"/>
          <w:sz w:val="24"/>
          <w:szCs w:val="24"/>
        </w:rPr>
        <w:t>Kritické mrazové teploty (°C) v době vývoje květů meruněk, broskvoní a slivoní</w:t>
      </w:r>
    </w:p>
    <w:p w14:paraId="014ECB9A" w14:textId="628A876F" w:rsidR="008A53A8" w:rsidRPr="00565BDB" w:rsidRDefault="008A53A8" w:rsidP="008A53A8">
      <w:pPr>
        <w:tabs>
          <w:tab w:val="left" w:pos="2256"/>
        </w:tabs>
      </w:pPr>
      <w:r w:rsidRPr="00565BDB">
        <w:rPr>
          <w:noProof/>
        </w:rPr>
        <w:drawing>
          <wp:anchor distT="0" distB="0" distL="114300" distR="114300" simplePos="0" relativeHeight="251659776" behindDoc="1" locked="0" layoutInCell="1" allowOverlap="1" wp14:anchorId="6F73C29E" wp14:editId="7B17EA72">
            <wp:simplePos x="0" y="0"/>
            <wp:positionH relativeFrom="margin">
              <wp:align>right</wp:align>
            </wp:positionH>
            <wp:positionV relativeFrom="paragraph">
              <wp:posOffset>1450340</wp:posOffset>
            </wp:positionV>
            <wp:extent cx="5760720" cy="2920365"/>
            <wp:effectExtent l="0" t="0" r="0" b="0"/>
            <wp:wrapTight wrapText="bothSides">
              <wp:wrapPolygon edited="0">
                <wp:start x="0" y="0"/>
                <wp:lineTo x="0" y="21417"/>
                <wp:lineTo x="21500" y="21417"/>
                <wp:lineTo x="21500" y="0"/>
                <wp:lineTo x="0" y="0"/>
              </wp:wrapPolygon>
            </wp:wrapTight>
            <wp:docPr id="1" name="Obrázek 1" descr="Obsah obrázku kalendář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 descr="Obsah obrázku kalendář&#10;&#10;Popis byl vytvořen automaticky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5760720" cy="29203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65BDB">
        <w:rPr>
          <w:noProof/>
        </w:rPr>
        <w:drawing>
          <wp:inline distT="0" distB="0" distL="0" distR="0" wp14:anchorId="113C7E54" wp14:editId="6EAD4212">
            <wp:extent cx="5760720" cy="1435735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435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ECE9FF" w14:textId="5A7C3570" w:rsidR="00105CE9" w:rsidRPr="00D348F3" w:rsidRDefault="00DE2BED" w:rsidP="00105CE9">
      <w:pPr>
        <w:tabs>
          <w:tab w:val="left" w:pos="1560"/>
        </w:tabs>
        <w:spacing w:after="0"/>
      </w:pPr>
      <w:r w:rsidRPr="00247C9B">
        <w:rPr>
          <w:rFonts w:ascii="Calibri" w:hAnsi="Calibri"/>
          <w:b/>
          <w:bCs/>
          <w:color w:val="000000"/>
          <w:kern w:val="24"/>
        </w:rPr>
        <w:lastRenderedPageBreak/>
        <w:t xml:space="preserve">MT </w:t>
      </w:r>
      <w:r w:rsidRPr="00247C9B">
        <w:rPr>
          <w:rFonts w:ascii="Calibri" w:hAnsi="Calibri"/>
          <w:color w:val="000000"/>
          <w:kern w:val="24"/>
        </w:rPr>
        <w:t xml:space="preserve">= dříve uváděná minimální teplota mrazu, při které po dobu 30 minut nedojde k poškození, </w:t>
      </w:r>
      <w:r w:rsidRPr="00247C9B">
        <w:rPr>
          <w:rFonts w:ascii="Calibri" w:hAnsi="Calibri"/>
          <w:b/>
          <w:bCs/>
          <w:color w:val="000000"/>
          <w:kern w:val="24"/>
        </w:rPr>
        <w:t>KT10 a KT90</w:t>
      </w:r>
      <w:r w:rsidRPr="00247C9B">
        <w:rPr>
          <w:rFonts w:ascii="Calibri" w:hAnsi="Calibri"/>
          <w:color w:val="000000"/>
          <w:kern w:val="24"/>
        </w:rPr>
        <w:t xml:space="preserve"> teploty, které vedou k </w:t>
      </w:r>
      <w:r w:rsidR="00915F37" w:rsidRPr="00247C9B">
        <w:rPr>
          <w:rFonts w:ascii="Calibri" w:hAnsi="Calibri"/>
          <w:color w:val="000000"/>
          <w:kern w:val="24"/>
        </w:rPr>
        <w:t xml:space="preserve">poškození </w:t>
      </w:r>
      <w:r w:rsidRPr="00247C9B">
        <w:rPr>
          <w:rFonts w:ascii="Calibri" w:hAnsi="Calibri"/>
          <w:color w:val="000000"/>
          <w:kern w:val="24"/>
        </w:rPr>
        <w:t xml:space="preserve">10 % nebo 90 % květů. </w:t>
      </w:r>
      <w:r w:rsidR="00105CE9" w:rsidRPr="00D348F3">
        <w:t>Jedná se o průměrné hodnoty; v závislosti na ročníku, odrůdě a stáří rostlin je nutné počítat s určitým rozptylem těchto hodnot, řádově v desetinách stupňů u nejcitlivějších stadií.</w:t>
      </w:r>
    </w:p>
    <w:p w14:paraId="38067625" w14:textId="27FE7C88" w:rsidR="00DE2BED" w:rsidRPr="00247C9B" w:rsidRDefault="00DE2BED" w:rsidP="00DE2BED">
      <w:pPr>
        <w:spacing w:after="0" w:line="240" w:lineRule="auto"/>
        <w:jc w:val="both"/>
        <w:rPr>
          <w:rFonts w:ascii="Calibri" w:hAnsi="Calibri"/>
          <w:color w:val="000000"/>
          <w:kern w:val="24"/>
        </w:rPr>
      </w:pPr>
      <w:r w:rsidRPr="00247C9B">
        <w:rPr>
          <w:rFonts w:ascii="Calibri" w:hAnsi="Calibri"/>
          <w:color w:val="000000"/>
          <w:kern w:val="24"/>
        </w:rPr>
        <w:t>Sestavil a doplnil I.</w:t>
      </w:r>
      <w:r w:rsidR="000F2DB7" w:rsidRPr="00247C9B">
        <w:rPr>
          <w:rFonts w:ascii="Calibri" w:hAnsi="Calibri"/>
          <w:color w:val="000000"/>
          <w:kern w:val="24"/>
        </w:rPr>
        <w:t xml:space="preserve"> </w:t>
      </w:r>
      <w:r w:rsidRPr="00247C9B">
        <w:rPr>
          <w:rFonts w:ascii="Calibri" w:hAnsi="Calibri"/>
          <w:color w:val="000000"/>
          <w:kern w:val="24"/>
        </w:rPr>
        <w:t>T.</w:t>
      </w:r>
      <w:r w:rsidR="000F2DB7" w:rsidRPr="00247C9B">
        <w:rPr>
          <w:rFonts w:ascii="Calibri" w:hAnsi="Calibri"/>
          <w:color w:val="000000"/>
          <w:kern w:val="24"/>
        </w:rPr>
        <w:t xml:space="preserve"> </w:t>
      </w:r>
      <w:r w:rsidRPr="00247C9B">
        <w:rPr>
          <w:rFonts w:ascii="Calibri" w:hAnsi="Calibri"/>
          <w:color w:val="000000"/>
          <w:kern w:val="24"/>
        </w:rPr>
        <w:t xml:space="preserve">Prášil podle </w:t>
      </w:r>
      <w:proofErr w:type="spellStart"/>
      <w:r w:rsidRPr="00247C9B">
        <w:rPr>
          <w:rFonts w:ascii="Calibri" w:hAnsi="Calibri"/>
          <w:color w:val="000000"/>
          <w:kern w:val="24"/>
        </w:rPr>
        <w:t>Critical</w:t>
      </w:r>
      <w:proofErr w:type="spellEnd"/>
      <w:r w:rsidRPr="00247C9B">
        <w:rPr>
          <w:rFonts w:ascii="Calibri" w:hAnsi="Calibri"/>
          <w:color w:val="000000"/>
          <w:kern w:val="24"/>
        </w:rPr>
        <w:t xml:space="preserve"> </w:t>
      </w:r>
      <w:proofErr w:type="spellStart"/>
      <w:r w:rsidRPr="00247C9B">
        <w:rPr>
          <w:rFonts w:ascii="Calibri" w:hAnsi="Calibri"/>
          <w:color w:val="000000"/>
          <w:kern w:val="24"/>
        </w:rPr>
        <w:t>Spring</w:t>
      </w:r>
      <w:proofErr w:type="spellEnd"/>
      <w:r w:rsidRPr="00247C9B">
        <w:rPr>
          <w:rFonts w:ascii="Calibri" w:hAnsi="Calibri"/>
          <w:color w:val="000000"/>
          <w:kern w:val="24"/>
        </w:rPr>
        <w:t xml:space="preserve"> </w:t>
      </w:r>
      <w:proofErr w:type="spellStart"/>
      <w:r w:rsidRPr="00247C9B">
        <w:rPr>
          <w:rFonts w:ascii="Calibri" w:hAnsi="Calibri"/>
          <w:color w:val="000000"/>
          <w:kern w:val="24"/>
        </w:rPr>
        <w:t>Temperatures</w:t>
      </w:r>
      <w:proofErr w:type="spellEnd"/>
      <w:r w:rsidRPr="00247C9B">
        <w:rPr>
          <w:rFonts w:ascii="Calibri" w:hAnsi="Calibri"/>
          <w:color w:val="000000"/>
          <w:kern w:val="24"/>
        </w:rPr>
        <w:t xml:space="preserve"> </w:t>
      </w:r>
      <w:proofErr w:type="spellStart"/>
      <w:r w:rsidRPr="00247C9B">
        <w:rPr>
          <w:rFonts w:ascii="Calibri" w:hAnsi="Calibri"/>
          <w:color w:val="000000"/>
          <w:kern w:val="24"/>
        </w:rPr>
        <w:t>for</w:t>
      </w:r>
      <w:proofErr w:type="spellEnd"/>
      <w:r w:rsidRPr="00247C9B">
        <w:rPr>
          <w:rFonts w:ascii="Calibri" w:hAnsi="Calibri"/>
          <w:color w:val="000000"/>
          <w:kern w:val="24"/>
        </w:rPr>
        <w:t xml:space="preserve"> </w:t>
      </w:r>
      <w:proofErr w:type="spellStart"/>
      <w:r w:rsidRPr="00247C9B">
        <w:rPr>
          <w:rFonts w:ascii="Calibri" w:hAnsi="Calibri"/>
          <w:color w:val="000000"/>
          <w:kern w:val="24"/>
        </w:rPr>
        <w:t>Tree</w:t>
      </w:r>
      <w:proofErr w:type="spellEnd"/>
      <w:r w:rsidRPr="00247C9B">
        <w:rPr>
          <w:rFonts w:ascii="Calibri" w:hAnsi="Calibri"/>
          <w:color w:val="000000"/>
          <w:kern w:val="24"/>
        </w:rPr>
        <w:t xml:space="preserve"> </w:t>
      </w:r>
      <w:proofErr w:type="spellStart"/>
      <w:r w:rsidRPr="00247C9B">
        <w:rPr>
          <w:rFonts w:ascii="Calibri" w:hAnsi="Calibri"/>
          <w:color w:val="000000"/>
          <w:kern w:val="24"/>
        </w:rPr>
        <w:t>Fruit</w:t>
      </w:r>
      <w:proofErr w:type="spellEnd"/>
      <w:r w:rsidRPr="00247C9B">
        <w:rPr>
          <w:rFonts w:ascii="Calibri" w:hAnsi="Calibri"/>
          <w:color w:val="000000"/>
          <w:kern w:val="24"/>
        </w:rPr>
        <w:t xml:space="preserve"> Bud Development </w:t>
      </w:r>
      <w:proofErr w:type="spellStart"/>
      <w:r w:rsidRPr="00247C9B">
        <w:rPr>
          <w:rFonts w:ascii="Calibri" w:hAnsi="Calibri"/>
          <w:color w:val="000000"/>
          <w:kern w:val="24"/>
        </w:rPr>
        <w:t>Stages</w:t>
      </w:r>
      <w:proofErr w:type="spellEnd"/>
      <w:r w:rsidRPr="00247C9B">
        <w:rPr>
          <w:rFonts w:ascii="Calibri" w:hAnsi="Calibri"/>
          <w:color w:val="000000"/>
          <w:kern w:val="24"/>
        </w:rPr>
        <w:t xml:space="preserve"> (msu.edu) a dalších zdrojů.</w:t>
      </w:r>
    </w:p>
    <w:p w14:paraId="24A1DA6E" w14:textId="46E58D8A" w:rsidR="00EC05D0" w:rsidRPr="005274BE" w:rsidRDefault="00EC05D0" w:rsidP="005274BE">
      <w:pPr>
        <w:spacing w:after="0" w:line="240" w:lineRule="auto"/>
        <w:jc w:val="both"/>
        <w:rPr>
          <w:rFonts w:ascii="Calibri" w:hAnsi="Calibri"/>
          <w:color w:val="000000"/>
          <w:kern w:val="24"/>
          <w:sz w:val="24"/>
          <w:szCs w:val="24"/>
        </w:rPr>
      </w:pPr>
    </w:p>
    <w:sectPr w:rsidR="00EC05D0" w:rsidRPr="005274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E7EF76" w14:textId="77777777" w:rsidR="00B8563A" w:rsidRDefault="00B8563A" w:rsidP="00410FF3">
      <w:pPr>
        <w:spacing w:after="0" w:line="240" w:lineRule="auto"/>
      </w:pPr>
      <w:r>
        <w:separator/>
      </w:r>
    </w:p>
  </w:endnote>
  <w:endnote w:type="continuationSeparator" w:id="0">
    <w:p w14:paraId="011CCA84" w14:textId="77777777" w:rsidR="00B8563A" w:rsidRDefault="00B8563A" w:rsidP="00410F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Open Sans Light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EA9CB" w14:textId="77777777" w:rsidR="00B8563A" w:rsidRDefault="00B8563A" w:rsidP="00410FF3">
      <w:pPr>
        <w:spacing w:after="0" w:line="240" w:lineRule="auto"/>
      </w:pPr>
      <w:r>
        <w:separator/>
      </w:r>
    </w:p>
  </w:footnote>
  <w:footnote w:type="continuationSeparator" w:id="0">
    <w:p w14:paraId="50396D76" w14:textId="77777777" w:rsidR="00B8563A" w:rsidRDefault="00B8563A" w:rsidP="00410F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D7A16"/>
    <w:multiLevelType w:val="hybridMultilevel"/>
    <w:tmpl w:val="0726BF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6F27F7"/>
    <w:multiLevelType w:val="hybridMultilevel"/>
    <w:tmpl w:val="EC5E5F1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120A6E"/>
    <w:multiLevelType w:val="hybridMultilevel"/>
    <w:tmpl w:val="AB9E37F0"/>
    <w:lvl w:ilvl="0" w:tplc="74DEDE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DD2D8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627E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76674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FB463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58667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76EA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FD6F6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0601A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774057026">
    <w:abstractNumId w:val="2"/>
  </w:num>
  <w:num w:numId="2" w16cid:durableId="2051108536">
    <w:abstractNumId w:val="0"/>
  </w:num>
  <w:num w:numId="3" w16cid:durableId="13579227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31A5"/>
    <w:rsid w:val="0000556D"/>
    <w:rsid w:val="0007001B"/>
    <w:rsid w:val="000C7149"/>
    <w:rsid w:val="000F2DB7"/>
    <w:rsid w:val="00105CE9"/>
    <w:rsid w:val="00247C9B"/>
    <w:rsid w:val="002B3736"/>
    <w:rsid w:val="002C7D39"/>
    <w:rsid w:val="002E3E41"/>
    <w:rsid w:val="003129EA"/>
    <w:rsid w:val="00315666"/>
    <w:rsid w:val="00362AE8"/>
    <w:rsid w:val="003C20BD"/>
    <w:rsid w:val="00410FF3"/>
    <w:rsid w:val="0052206A"/>
    <w:rsid w:val="005274BE"/>
    <w:rsid w:val="005A35AE"/>
    <w:rsid w:val="006015D4"/>
    <w:rsid w:val="006531A5"/>
    <w:rsid w:val="006A7986"/>
    <w:rsid w:val="006B0254"/>
    <w:rsid w:val="006D6BC9"/>
    <w:rsid w:val="007659A6"/>
    <w:rsid w:val="007E7160"/>
    <w:rsid w:val="00810BB9"/>
    <w:rsid w:val="008163FF"/>
    <w:rsid w:val="00871746"/>
    <w:rsid w:val="00871C00"/>
    <w:rsid w:val="008859FE"/>
    <w:rsid w:val="008A53A8"/>
    <w:rsid w:val="008D48D0"/>
    <w:rsid w:val="00915F37"/>
    <w:rsid w:val="0093282E"/>
    <w:rsid w:val="009C2F79"/>
    <w:rsid w:val="00A224C3"/>
    <w:rsid w:val="00B8563A"/>
    <w:rsid w:val="00BB55A4"/>
    <w:rsid w:val="00BC5D37"/>
    <w:rsid w:val="00BF40D9"/>
    <w:rsid w:val="00D348F3"/>
    <w:rsid w:val="00D61F33"/>
    <w:rsid w:val="00D73D89"/>
    <w:rsid w:val="00DD6272"/>
    <w:rsid w:val="00DE2BED"/>
    <w:rsid w:val="00E01F7A"/>
    <w:rsid w:val="00E17050"/>
    <w:rsid w:val="00EB0482"/>
    <w:rsid w:val="00EC05D0"/>
    <w:rsid w:val="00F13062"/>
    <w:rsid w:val="00F37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378B3"/>
  <w15:chartTrackingRefBased/>
  <w15:docId w15:val="{DA1F0C29-D445-4C9F-98DA-21CF9C341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BC5D3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274BE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BC5D3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presuf">
    <w:name w:val="presuf"/>
    <w:basedOn w:val="Standardnpsmoodstavce"/>
    <w:rsid w:val="00BC5D37"/>
  </w:style>
  <w:style w:type="paragraph" w:styleId="Revize">
    <w:name w:val="Revision"/>
    <w:hidden/>
    <w:uiPriority w:val="99"/>
    <w:semiHidden/>
    <w:rsid w:val="000C7149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7E716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E716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E716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E716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E7160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410F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10FF3"/>
  </w:style>
  <w:style w:type="paragraph" w:styleId="Zpat">
    <w:name w:val="footer"/>
    <w:basedOn w:val="Normln"/>
    <w:link w:val="ZpatChar"/>
    <w:uiPriority w:val="99"/>
    <w:unhideWhenUsed/>
    <w:rsid w:val="00410F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10F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23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349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Prasil, Ilja Tom</dc:creator>
  <cp:keywords/>
  <dc:description/>
  <cp:lastModifiedBy>Eva Svobodová</cp:lastModifiedBy>
  <cp:revision>3</cp:revision>
  <dcterms:created xsi:type="dcterms:W3CDTF">2023-03-29T08:42:00Z</dcterms:created>
  <dcterms:modified xsi:type="dcterms:W3CDTF">2023-03-29T09:56:00Z</dcterms:modified>
</cp:coreProperties>
</file>