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8F695" w14:textId="77777777" w:rsidR="00790E24" w:rsidRPr="00790E24" w:rsidRDefault="00790E24" w:rsidP="00790E24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24"/>
          <w:szCs w:val="24"/>
          <w:lang w:eastAsia="cs-CZ"/>
          <w14:ligatures w14:val="none"/>
        </w:rPr>
      </w:pPr>
      <w:r w:rsidRPr="00790E24">
        <w:rPr>
          <w:rFonts w:eastAsia="Times New Roman" w:cstheme="minorHAnsi"/>
          <w:b/>
          <w:bCs/>
          <w:kern w:val="36"/>
          <w:sz w:val="24"/>
          <w:szCs w:val="24"/>
          <w:lang w:eastAsia="cs-CZ"/>
          <w14:ligatures w14:val="none"/>
        </w:rPr>
        <w:t>Aktuální informace o stavu vodních zdrojů k 19. červenci 2023</w:t>
      </w:r>
    </w:p>
    <w:p w14:paraId="6061A885" w14:textId="77777777" w:rsidR="00790E24" w:rsidRDefault="00790E24" w:rsidP="00790E24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lang w:eastAsia="cs-CZ"/>
          <w14:ligatures w14:val="none"/>
        </w:rPr>
      </w:pPr>
    </w:p>
    <w:p w14:paraId="44711A52" w14:textId="5874B424" w:rsidR="00790E24" w:rsidRPr="00790E24" w:rsidRDefault="00790E24" w:rsidP="00790E24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lang w:eastAsia="cs-CZ"/>
          <w14:ligatures w14:val="none"/>
        </w:rPr>
      </w:pPr>
      <w:r w:rsidRPr="00790E24">
        <w:rPr>
          <w:rFonts w:eastAsia="Times New Roman" w:cstheme="minorHAnsi"/>
          <w:kern w:val="0"/>
          <w:lang w:eastAsia="cs-CZ"/>
          <w14:ligatures w14:val="none"/>
        </w:rPr>
        <w:t>19.7.2023</w:t>
      </w:r>
      <w:r>
        <w:rPr>
          <w:rFonts w:eastAsia="Times New Roman" w:cstheme="minorHAnsi"/>
          <w:kern w:val="0"/>
          <w:lang w:eastAsia="cs-CZ"/>
          <w14:ligatures w14:val="none"/>
        </w:rPr>
        <w:t xml:space="preserve"> - </w:t>
      </w:r>
      <w:r w:rsidRPr="00790E24">
        <w:rPr>
          <w:rFonts w:eastAsia="Times New Roman" w:cstheme="minorHAnsi"/>
          <w:b/>
          <w:bCs/>
          <w:kern w:val="0"/>
          <w:lang w:eastAsia="cs-CZ"/>
          <w14:ligatures w14:val="none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420B9D45" w14:textId="77777777" w:rsidR="00790E24" w:rsidRPr="00790E24" w:rsidRDefault="00790E24" w:rsidP="00790E24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lang w:eastAsia="cs-CZ"/>
          <w14:ligatures w14:val="none"/>
        </w:rPr>
      </w:pPr>
      <w:r w:rsidRPr="00790E24">
        <w:rPr>
          <w:rFonts w:eastAsia="Times New Roman" w:cstheme="minorHAnsi"/>
          <w:kern w:val="0"/>
          <w:lang w:eastAsia="cs-CZ"/>
          <w14:ligatures w14:val="none"/>
        </w:rPr>
        <w:t>Hladina podzemní vody v mělkých vrtech byla v 28. týdnu na území ČR celkově silně podnormální. Oproti předcházejícímu týdnu celkově došlo k mírnému zhoršení stavu podzemní vody. Podíl mělkých vrtů se silně nebo mimořádně podnormální hladinou (38 %) se zvýšil. Podíl mělkých vrtů s normální hladinou (37 %) se snížil a podíl mělkých vrtů se silně nadnormální hladinou (0 %) se téměř nezměnil. Hladina ve srovnání s předchozím týdnem převážně stagnovala s tendencí k mírnému poklesu (92 %), u 1 % vrtů byl zaznamenán pokles hladiny. Ke zlepšení stavu nedošlo v žádném ze sledovaných povodí.</w:t>
      </w:r>
    </w:p>
    <w:p w14:paraId="529D45F8" w14:textId="77777777" w:rsidR="00790E24" w:rsidRPr="00790E24" w:rsidRDefault="00790E24" w:rsidP="00790E24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lang w:eastAsia="cs-CZ"/>
          <w14:ligatures w14:val="none"/>
        </w:rPr>
      </w:pPr>
      <w:r w:rsidRPr="00790E24">
        <w:rPr>
          <w:rFonts w:eastAsia="Times New Roman" w:cstheme="minorHAnsi"/>
          <w:kern w:val="0"/>
          <w:lang w:eastAsia="cs-CZ"/>
          <w14:ligatures w14:val="none"/>
        </w:rPr>
        <w:t xml:space="preserve">Vydatnost pramenů na území ČR byla v 28. týdnu celkově silně podnormální. Oproti předcházejícímu týdnu celkově došlo k mírnému zhoršení stavu vydatnosti. Podíl pramenů se silně nebo mimořádně podnormální vydatností (32 %) se mírně zvýšil, podíl pramenů s normální vydatností (42 %) se snížil a podíl pramenů se silně nebo mimořádně nadnormální vydatností (4 %) se příliš nezměnil. Vydatnost pramenů ve srovnání s předchozím týdnem převážně stagnovala s tendencí k mírnému zmenšení (68 %). </w:t>
      </w:r>
      <w:r w:rsidRPr="00790E24">
        <w:rPr>
          <w:rFonts w:eastAsia="Times New Roman" w:cstheme="minorHAnsi"/>
          <w:kern w:val="0"/>
          <w:lang w:eastAsia="cs-CZ"/>
          <w14:ligatures w14:val="none"/>
        </w:rPr>
        <w:t> </w:t>
      </w:r>
    </w:p>
    <w:p w14:paraId="76921621" w14:textId="77777777" w:rsidR="00790E24" w:rsidRPr="00790E24" w:rsidRDefault="00790E24" w:rsidP="00790E24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lang w:eastAsia="cs-CZ"/>
          <w14:ligatures w14:val="none"/>
        </w:rPr>
      </w:pPr>
      <w:r w:rsidRPr="00790E24">
        <w:rPr>
          <w:rFonts w:eastAsia="Times New Roman" w:cstheme="minorHAnsi"/>
          <w:kern w:val="0"/>
          <w:lang w:eastAsia="cs-CZ"/>
          <w14:ligatures w14:val="none"/>
        </w:rPr>
        <w:t xml:space="preserve">Hladina podzemní vody v hlubokých vrtech byla v červnu mimořádně podnormální v části severočeské křídy (skupina </w:t>
      </w:r>
      <w:proofErr w:type="spellStart"/>
      <w:r w:rsidRPr="00790E24">
        <w:rPr>
          <w:rFonts w:eastAsia="Times New Roman" w:cstheme="minorHAnsi"/>
          <w:kern w:val="0"/>
          <w:lang w:eastAsia="cs-CZ"/>
          <w14:ligatures w14:val="none"/>
        </w:rPr>
        <w:t>hg</w:t>
      </w:r>
      <w:proofErr w:type="spellEnd"/>
      <w:r w:rsidRPr="00790E24">
        <w:rPr>
          <w:rFonts w:eastAsia="Times New Roman" w:cstheme="minorHAnsi"/>
          <w:kern w:val="0"/>
          <w:lang w:eastAsia="cs-CZ"/>
          <w14:ligatures w14:val="none"/>
        </w:rPr>
        <w:t xml:space="preserve"> rajonů </w:t>
      </w:r>
      <w:proofErr w:type="gramStart"/>
      <w:r w:rsidRPr="00790E24">
        <w:rPr>
          <w:rFonts w:eastAsia="Times New Roman" w:cstheme="minorHAnsi"/>
          <w:kern w:val="0"/>
          <w:lang w:eastAsia="cs-CZ"/>
          <w14:ligatures w14:val="none"/>
        </w:rPr>
        <w:t>4B</w:t>
      </w:r>
      <w:proofErr w:type="gramEnd"/>
      <w:r w:rsidRPr="00790E24">
        <w:rPr>
          <w:rFonts w:eastAsia="Times New Roman" w:cstheme="minorHAnsi"/>
          <w:kern w:val="0"/>
          <w:lang w:eastAsia="cs-CZ"/>
          <w14:ligatures w14:val="none"/>
        </w:rPr>
        <w:t>) a </w:t>
      </w:r>
      <w:proofErr w:type="spellStart"/>
      <w:r w:rsidRPr="00790E24">
        <w:rPr>
          <w:rFonts w:eastAsia="Times New Roman" w:cstheme="minorHAnsi"/>
          <w:kern w:val="0"/>
          <w:lang w:eastAsia="cs-CZ"/>
          <w14:ligatures w14:val="none"/>
        </w:rPr>
        <w:t>permokarbonu</w:t>
      </w:r>
      <w:proofErr w:type="spellEnd"/>
      <w:r w:rsidRPr="00790E24">
        <w:rPr>
          <w:rFonts w:eastAsia="Times New Roman" w:cstheme="minorHAnsi"/>
          <w:kern w:val="0"/>
          <w:lang w:eastAsia="cs-CZ"/>
          <w14:ligatures w14:val="none"/>
        </w:rPr>
        <w:t xml:space="preserve"> středních a západních Čech (8A, 8B). Mimořádně nadnormální byla opět hladina v části severočeské křídy (</w:t>
      </w:r>
      <w:proofErr w:type="gramStart"/>
      <w:r w:rsidRPr="00790E24">
        <w:rPr>
          <w:rFonts w:eastAsia="Times New Roman" w:cstheme="minorHAnsi"/>
          <w:kern w:val="0"/>
          <w:lang w:eastAsia="cs-CZ"/>
          <w14:ligatures w14:val="none"/>
        </w:rPr>
        <w:t>4A</w:t>
      </w:r>
      <w:proofErr w:type="gramEnd"/>
      <w:r w:rsidRPr="00790E24">
        <w:rPr>
          <w:rFonts w:eastAsia="Times New Roman" w:cstheme="minorHAnsi"/>
          <w:kern w:val="0"/>
          <w:lang w:eastAsia="cs-CZ"/>
          <w14:ligatures w14:val="none"/>
        </w:rPr>
        <w:t xml:space="preserve">). Silně a mimořádně nadnormální byla stále hladina také v částech </w:t>
      </w:r>
      <w:proofErr w:type="spellStart"/>
      <w:r w:rsidRPr="00790E24">
        <w:rPr>
          <w:rFonts w:eastAsia="Times New Roman" w:cstheme="minorHAnsi"/>
          <w:kern w:val="0"/>
          <w:lang w:eastAsia="cs-CZ"/>
          <w14:ligatures w14:val="none"/>
        </w:rPr>
        <w:t>cenomanu</w:t>
      </w:r>
      <w:proofErr w:type="spellEnd"/>
      <w:r w:rsidRPr="00790E24">
        <w:rPr>
          <w:rFonts w:eastAsia="Times New Roman" w:cstheme="minorHAnsi"/>
          <w:kern w:val="0"/>
          <w:lang w:eastAsia="cs-CZ"/>
          <w14:ligatures w14:val="none"/>
        </w:rPr>
        <w:t xml:space="preserve"> severočeské křídy (</w:t>
      </w:r>
      <w:proofErr w:type="gramStart"/>
      <w:r w:rsidRPr="00790E24">
        <w:rPr>
          <w:rFonts w:eastAsia="Times New Roman" w:cstheme="minorHAnsi"/>
          <w:kern w:val="0"/>
          <w:lang w:eastAsia="cs-CZ"/>
          <w14:ligatures w14:val="none"/>
        </w:rPr>
        <w:t>6B</w:t>
      </w:r>
      <w:proofErr w:type="gramEnd"/>
      <w:r w:rsidRPr="00790E24">
        <w:rPr>
          <w:rFonts w:eastAsia="Times New Roman" w:cstheme="minorHAnsi"/>
          <w:kern w:val="0"/>
          <w:lang w:eastAsia="cs-CZ"/>
          <w14:ligatures w14:val="none"/>
        </w:rPr>
        <w:t xml:space="preserve"> a 6C), které mají výrazně víceletý režim. V ostatních skupinách </w:t>
      </w:r>
      <w:proofErr w:type="spellStart"/>
      <w:r w:rsidRPr="00790E24">
        <w:rPr>
          <w:rFonts w:eastAsia="Times New Roman" w:cstheme="minorHAnsi"/>
          <w:kern w:val="0"/>
          <w:lang w:eastAsia="cs-CZ"/>
          <w14:ligatures w14:val="none"/>
        </w:rPr>
        <w:t>hg</w:t>
      </w:r>
      <w:proofErr w:type="spellEnd"/>
      <w:r w:rsidRPr="00790E24">
        <w:rPr>
          <w:rFonts w:eastAsia="Times New Roman" w:cstheme="minorHAnsi"/>
          <w:kern w:val="0"/>
          <w:lang w:eastAsia="cs-CZ"/>
          <w14:ligatures w14:val="none"/>
        </w:rPr>
        <w:t xml:space="preserve"> rajonů byla hladina normální. Oproti minulému měsíci se zhoršil především stav </w:t>
      </w:r>
      <w:proofErr w:type="spellStart"/>
      <w:r w:rsidRPr="00790E24">
        <w:rPr>
          <w:rFonts w:eastAsia="Times New Roman" w:cstheme="minorHAnsi"/>
          <w:kern w:val="0"/>
          <w:lang w:eastAsia="cs-CZ"/>
          <w14:ligatures w14:val="none"/>
        </w:rPr>
        <w:t>hg</w:t>
      </w:r>
      <w:proofErr w:type="spellEnd"/>
      <w:r w:rsidRPr="00790E24">
        <w:rPr>
          <w:rFonts w:eastAsia="Times New Roman" w:cstheme="minorHAnsi"/>
          <w:kern w:val="0"/>
          <w:lang w:eastAsia="cs-CZ"/>
          <w14:ligatures w14:val="none"/>
        </w:rPr>
        <w:t xml:space="preserve"> rajonů ve východních Čechách a na Moravě. Zlepšil se pouze stav části podkrušnohorských pánví (</w:t>
      </w:r>
      <w:proofErr w:type="gramStart"/>
      <w:r w:rsidRPr="00790E24">
        <w:rPr>
          <w:rFonts w:eastAsia="Times New Roman" w:cstheme="minorHAnsi"/>
          <w:kern w:val="0"/>
          <w:lang w:eastAsia="cs-CZ"/>
          <w14:ligatures w14:val="none"/>
        </w:rPr>
        <w:t>1B</w:t>
      </w:r>
      <w:proofErr w:type="gramEnd"/>
      <w:r w:rsidRPr="00790E24">
        <w:rPr>
          <w:rFonts w:eastAsia="Times New Roman" w:cstheme="minorHAnsi"/>
          <w:kern w:val="0"/>
          <w:lang w:eastAsia="cs-CZ"/>
          <w14:ligatures w14:val="none"/>
        </w:rPr>
        <w:t>). Pokles nebo velký pokles hladiny zaznamenalo 37 % objektů. Stagnaci až mírný pokles hladiny zaznamenalo 44 % objektů, pouze 19 % objektů zaznamenalo stagnaci až mírný vzestup hladiny. K vzestupu hladiny nikde nedošlo. V meziročním porovnání se stejným měsícem minulého roku se zlepšil stav hladiny napříč ČR.</w:t>
      </w:r>
    </w:p>
    <w:p w14:paraId="5D67E46D" w14:textId="77777777" w:rsidR="00790E24" w:rsidRPr="00790E24" w:rsidRDefault="00790E24" w:rsidP="00790E24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lang w:eastAsia="cs-CZ"/>
          <w14:ligatures w14:val="none"/>
        </w:rPr>
      </w:pPr>
      <w:r w:rsidRPr="00790E24">
        <w:rPr>
          <w:rFonts w:eastAsia="Times New Roman" w:cstheme="minorHAnsi"/>
          <w:kern w:val="0"/>
          <w:lang w:eastAsia="cs-CZ"/>
          <w14:ligatures w14:val="none"/>
        </w:rPr>
        <w:t>Hladiny sledovaných vodních toků byly setrvalé nebo slabě až mírně kolísaly po místních intenzivnějších srážkách. Celkové rozdíly se nejčastěji pohybovaly od -10 do + 10 cm. V porovnání s dlouhodobými průměry byly průtoky většinou podprůměrné až výrazně podprůměrné, nejčastěji od 10 do 60 %. Oproti předchozímu týdnu znovu přibývalo toků s indikací hydrologického sucha.</w:t>
      </w:r>
    </w:p>
    <w:p w14:paraId="75B30DEC" w14:textId="77777777" w:rsidR="00790E24" w:rsidRPr="00790E24" w:rsidRDefault="00790E24" w:rsidP="00790E24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lang w:eastAsia="cs-CZ"/>
          <w14:ligatures w14:val="none"/>
        </w:rPr>
      </w:pPr>
      <w:r w:rsidRPr="00790E24">
        <w:rPr>
          <w:rFonts w:eastAsia="Times New Roman" w:cstheme="minorHAnsi"/>
          <w:kern w:val="0"/>
          <w:lang w:eastAsia="cs-CZ"/>
          <w14:ligatures w14:val="none"/>
        </w:rPr>
        <w:t>Významné vodárenské i víceúčelové nádrže jsou až na výjimky (tato vodní díla mají nižší naplněnost převážně z provozních důvodů) naplněny z cca 60–100 % a jsou tak schopny zabezpečit požadované odběry.</w:t>
      </w:r>
    </w:p>
    <w:p w14:paraId="626524D1" w14:textId="77777777" w:rsidR="0005456F" w:rsidRPr="00790E24" w:rsidRDefault="0005456F" w:rsidP="00790E24">
      <w:pPr>
        <w:jc w:val="both"/>
        <w:rPr>
          <w:rFonts w:cstheme="minorHAnsi"/>
        </w:rPr>
      </w:pPr>
    </w:p>
    <w:sectPr w:rsidR="0005456F" w:rsidRPr="00790E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E24"/>
    <w:rsid w:val="0005456F"/>
    <w:rsid w:val="006164CA"/>
    <w:rsid w:val="00790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CC522"/>
  <w15:chartTrackingRefBased/>
  <w15:docId w15:val="{90E6CD97-4467-4139-81EC-6624DBD4C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790E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790E24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paragraph" w:customStyle="1" w:styleId="meta">
    <w:name w:val="meta"/>
    <w:basedOn w:val="Normln"/>
    <w:rsid w:val="00790E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customStyle="1" w:styleId="perex">
    <w:name w:val="perex"/>
    <w:basedOn w:val="Normln"/>
    <w:rsid w:val="00790E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790E24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790E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25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411</Words>
  <Characters>2426</Characters>
  <Application>Microsoft Office Word</Application>
  <DocSecurity>0</DocSecurity>
  <Lines>20</Lines>
  <Paragraphs>5</Paragraphs>
  <ScaleCrop>false</ScaleCrop>
  <Company/>
  <LinksUpToDate>false</LinksUpToDate>
  <CharactersWithSpaces>2832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2023-07-21T10:48:00Z</dcterms:created>
  <dcterms:modified xsi:type="dcterms:W3CDTF">2023-07-21T10:50:00Z</dcterms:modified>
</cp:coreProperties>
</file>