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1652DE" w14:textId="04165827" w:rsidR="00001E3B" w:rsidRPr="00001E3B" w:rsidRDefault="00001E3B" w:rsidP="00001E3B">
      <w:pPr>
        <w:spacing w:before="100" w:beforeAutospacing="1" w:after="100" w:afterAutospacing="1" w:line="240" w:lineRule="auto"/>
        <w:jc w:val="center"/>
        <w:outlineLvl w:val="0"/>
        <w:rPr>
          <w:rFonts w:ascii="Calibri" w:eastAsia="Times New Roman" w:hAnsi="Calibri" w:cs="Calibri"/>
          <w:b/>
          <w:bCs/>
          <w:kern w:val="36"/>
          <w:sz w:val="28"/>
          <w:szCs w:val="28"/>
          <w:lang w:eastAsia="cs-CZ"/>
          <w14:ligatures w14:val="none"/>
        </w:rPr>
      </w:pPr>
      <w:r w:rsidRPr="00001E3B">
        <w:rPr>
          <w:rFonts w:ascii="Calibri" w:eastAsia="Times New Roman" w:hAnsi="Calibri" w:cs="Calibri"/>
          <w:b/>
          <w:bCs/>
          <w:kern w:val="36"/>
          <w:sz w:val="28"/>
          <w:szCs w:val="28"/>
          <w:lang w:eastAsia="cs-CZ"/>
          <w14:ligatures w14:val="none"/>
        </w:rPr>
        <w:t>Aktuální informace o stavu vodních zdrojů k 31. lednu 2024</w:t>
      </w:r>
    </w:p>
    <w:p w14:paraId="6B0042FA" w14:textId="77777777" w:rsidR="00001E3B" w:rsidRDefault="00001E3B" w:rsidP="00001E3B">
      <w:pPr>
        <w:spacing w:after="0" w:line="240" w:lineRule="auto"/>
        <w:jc w:val="both"/>
        <w:rPr>
          <w:rFonts w:ascii="Calibri" w:eastAsia="Times New Roman" w:hAnsi="Calibri" w:cs="Calibri"/>
          <w:kern w:val="0"/>
          <w:sz w:val="24"/>
          <w:szCs w:val="24"/>
          <w:lang w:eastAsia="cs-CZ"/>
          <w14:ligatures w14:val="none"/>
        </w:rPr>
      </w:pPr>
    </w:p>
    <w:p w14:paraId="26638C71" w14:textId="75A8E258" w:rsidR="00001E3B" w:rsidRPr="00001E3B" w:rsidRDefault="00001E3B" w:rsidP="00001E3B">
      <w:pPr>
        <w:spacing w:after="0" w:line="240" w:lineRule="auto"/>
        <w:jc w:val="both"/>
        <w:rPr>
          <w:rFonts w:ascii="Calibri" w:eastAsia="Times New Roman" w:hAnsi="Calibri" w:cs="Calibri"/>
          <w:b/>
          <w:bCs/>
          <w:kern w:val="0"/>
          <w:sz w:val="24"/>
          <w:szCs w:val="24"/>
          <w:lang w:eastAsia="cs-CZ"/>
          <w14:ligatures w14:val="none"/>
        </w:rPr>
      </w:pPr>
      <w:r w:rsidRPr="00001E3B">
        <w:rPr>
          <w:rFonts w:ascii="Calibri" w:eastAsia="Times New Roman" w:hAnsi="Calibri" w:cs="Calibri"/>
          <w:kern w:val="0"/>
          <w:sz w:val="24"/>
          <w:szCs w:val="24"/>
          <w:lang w:eastAsia="cs-CZ"/>
          <w14:ligatures w14:val="none"/>
        </w:rPr>
        <w:t xml:space="preserve">31. 1. 2024 </w:t>
      </w:r>
      <w:r>
        <w:rPr>
          <w:rFonts w:ascii="Calibri" w:eastAsia="Times New Roman" w:hAnsi="Calibri" w:cs="Calibri"/>
          <w:kern w:val="0"/>
          <w:sz w:val="24"/>
          <w:szCs w:val="24"/>
          <w:lang w:eastAsia="cs-CZ"/>
          <w14:ligatures w14:val="none"/>
        </w:rPr>
        <w:t xml:space="preserve">- </w:t>
      </w:r>
      <w:r w:rsidRPr="00001E3B">
        <w:rPr>
          <w:rFonts w:ascii="Calibri" w:eastAsia="Times New Roman" w:hAnsi="Calibri" w:cs="Calibri"/>
          <w:b/>
          <w:bCs/>
          <w:kern w:val="0"/>
          <w:sz w:val="24"/>
          <w:szCs w:val="24"/>
          <w:lang w:eastAsia="cs-CZ"/>
          <w14:ligatures w14:val="none"/>
        </w:rPr>
        <w:t>Ministerstvo zemědělství předkládá stručnou zprávu se shrnutím nejdůležitějších skutečností o aktuálním stavu vodních zdrojů. Správci povodí situaci monitorují a vyhodnocují na základě aktuálních potřeb.</w:t>
      </w:r>
    </w:p>
    <w:p w14:paraId="6808F620" w14:textId="77777777" w:rsidR="00001E3B" w:rsidRPr="00001E3B" w:rsidRDefault="00001E3B" w:rsidP="00001E3B">
      <w:pPr>
        <w:spacing w:before="100" w:beforeAutospacing="1" w:after="100" w:afterAutospacing="1" w:line="240" w:lineRule="auto"/>
        <w:jc w:val="both"/>
        <w:rPr>
          <w:rFonts w:ascii="Calibri" w:eastAsia="Times New Roman" w:hAnsi="Calibri" w:cs="Calibri"/>
          <w:kern w:val="0"/>
          <w:sz w:val="24"/>
          <w:szCs w:val="24"/>
          <w:lang w:eastAsia="cs-CZ"/>
          <w14:ligatures w14:val="none"/>
        </w:rPr>
      </w:pPr>
      <w:r w:rsidRPr="00001E3B">
        <w:rPr>
          <w:rFonts w:ascii="Calibri" w:eastAsia="Times New Roman" w:hAnsi="Calibri" w:cs="Calibri"/>
          <w:kern w:val="0"/>
          <w:sz w:val="24"/>
          <w:szCs w:val="24"/>
          <w:lang w:eastAsia="cs-CZ"/>
          <w14:ligatures w14:val="none"/>
        </w:rPr>
        <w:t>Hladina podzemní vody v mělkých vrtech byla v 4. týdnu celkově silně nadnormální. Mírně až silně nadnormální stav převládal na většině území. Oproti předcházejícímu týdnu se celkově stav podzemní vody mírně zhoršil. Podíl vrtů se silně nebo mimořádně nadnormální hladinou (45 %) se mírně snížil, podíl vrtů s normální hladinou (36 %) se zvýšil a podíl mělkých vrtů se silně nebo mimořádně podnormální hladinou (1 %) se nezměnil. Hladina ve srovnání s předchozím týdnem převážně stagnovala, až mírně klesala (55 %), pouze u 4 % mělkých vrtů byl zaznamenán pokles. Naopak u 5 % vrtů došlo k vzestupu nebo velkému vzestupu hladiny.</w:t>
      </w:r>
    </w:p>
    <w:p w14:paraId="3AD71DD7" w14:textId="77777777" w:rsidR="00001E3B" w:rsidRPr="00001E3B" w:rsidRDefault="00001E3B" w:rsidP="00001E3B">
      <w:pPr>
        <w:spacing w:before="100" w:beforeAutospacing="1" w:after="100" w:afterAutospacing="1" w:line="240" w:lineRule="auto"/>
        <w:jc w:val="both"/>
        <w:rPr>
          <w:rFonts w:ascii="Calibri" w:eastAsia="Times New Roman" w:hAnsi="Calibri" w:cs="Calibri"/>
          <w:kern w:val="0"/>
          <w:sz w:val="24"/>
          <w:szCs w:val="24"/>
          <w:lang w:eastAsia="cs-CZ"/>
          <w14:ligatures w14:val="none"/>
        </w:rPr>
      </w:pPr>
      <w:r w:rsidRPr="00001E3B">
        <w:rPr>
          <w:rFonts w:ascii="Calibri" w:eastAsia="Times New Roman" w:hAnsi="Calibri" w:cs="Calibri"/>
          <w:kern w:val="0"/>
          <w:sz w:val="24"/>
          <w:szCs w:val="24"/>
          <w:lang w:eastAsia="cs-CZ"/>
          <w14:ligatures w14:val="none"/>
        </w:rPr>
        <w:t>Vydatnost pramenů byla v tomto týdnu celkově silně nadnormální. Na zhruba polovině území ČR byla zaznamenána silně nebo mimořádně nadnormální vydatnost. Oproti předcházejícímu týdnu došlo celkově k mírnému zhoršení stavu vydatnosti. Podíl pramenů se silně nebo mimořádně nadnormální vydatností se mírně snížil (43 %), podíl pramenů s normální vydatností (36 %) se zvýšil a podíl pramenů se silně nebo mimořádně podnormální vydatností (6 %) se téměř nezměnil. Vydatnost pramenů ve srovnání s předchozím týdnem převážně stagnovala, až se mírně zmenšovala (45 % pramenů). U 17 % pramenů došlo ke zmenšení nebo velkému zmenšení vydatnosti. Naopak ke zvětšení nebo velkému zvětšení vydatnosti došlo u 7 % pramenů.</w:t>
      </w:r>
    </w:p>
    <w:p w14:paraId="69A09061" w14:textId="77777777" w:rsidR="00001E3B" w:rsidRPr="00001E3B" w:rsidRDefault="00001E3B" w:rsidP="00001E3B">
      <w:pPr>
        <w:spacing w:before="100" w:beforeAutospacing="1" w:after="100" w:afterAutospacing="1" w:line="240" w:lineRule="auto"/>
        <w:jc w:val="both"/>
        <w:rPr>
          <w:rFonts w:ascii="Calibri" w:eastAsia="Times New Roman" w:hAnsi="Calibri" w:cs="Calibri"/>
          <w:kern w:val="0"/>
          <w:sz w:val="24"/>
          <w:szCs w:val="24"/>
          <w:lang w:eastAsia="cs-CZ"/>
          <w14:ligatures w14:val="none"/>
        </w:rPr>
      </w:pPr>
      <w:r w:rsidRPr="00001E3B">
        <w:rPr>
          <w:rFonts w:ascii="Calibri" w:eastAsia="Times New Roman" w:hAnsi="Calibri" w:cs="Calibri"/>
          <w:kern w:val="0"/>
          <w:sz w:val="24"/>
          <w:szCs w:val="24"/>
          <w:lang w:eastAsia="cs-CZ"/>
          <w14:ligatures w14:val="none"/>
        </w:rPr>
        <w:t xml:space="preserve">Hladiny sledovaných toků v průběhu týdne kolísaly. Celkové týdenní rozdíly se nejčastěji pohybovaly od 0 do +22 cm. V polovině týdne byly ojediněle vlivem srážek a odtávání sněhové pokrývky překročeny 1. SPA v povodí Labe (Tichá Orlice, Cidlina, Bystřice) a v povodí Moravy (Olešnice). Hladina Vltavy v Českém Krumlově nadále kolísala kolem úrovně 1. SPA vlivem zvýšeného odtoku z VD Lipno. Ve druhé polovině týdne toky většinou pozvolna klesaly a v samotném závěru týdne byly místy už i setrvalé. V porovnání s dlouhodobými lednovými průměry byly průtoky průměrné až nadprůměrné, nejčastěji v rozmezí od 105 do 235 % </w:t>
      </w:r>
      <w:proofErr w:type="spellStart"/>
      <w:r w:rsidRPr="00001E3B">
        <w:rPr>
          <w:rFonts w:ascii="Calibri" w:eastAsia="Times New Roman" w:hAnsi="Calibri" w:cs="Calibri"/>
          <w:kern w:val="0"/>
          <w:sz w:val="24"/>
          <w:szCs w:val="24"/>
          <w:lang w:eastAsia="cs-CZ"/>
          <w14:ligatures w14:val="none"/>
        </w:rPr>
        <w:t>Q</w:t>
      </w:r>
      <w:r w:rsidRPr="00001E3B">
        <w:rPr>
          <w:rFonts w:ascii="Calibri" w:eastAsia="Times New Roman" w:hAnsi="Calibri" w:cs="Calibri"/>
          <w:kern w:val="0"/>
          <w:sz w:val="24"/>
          <w:szCs w:val="24"/>
          <w:vertAlign w:val="subscript"/>
          <w:lang w:eastAsia="cs-CZ"/>
          <w14:ligatures w14:val="none"/>
        </w:rPr>
        <w:t>m</w:t>
      </w:r>
      <w:proofErr w:type="spellEnd"/>
      <w:r w:rsidRPr="00001E3B">
        <w:rPr>
          <w:rFonts w:ascii="Calibri" w:eastAsia="Times New Roman" w:hAnsi="Calibri" w:cs="Calibri"/>
          <w:kern w:val="0"/>
          <w:sz w:val="24"/>
          <w:szCs w:val="24"/>
          <w:lang w:eastAsia="cs-CZ"/>
          <w14:ligatures w14:val="none"/>
        </w:rPr>
        <w:t xml:space="preserve">, ojediněle se vyskytovaly i vyšší hodnoty (horní tok Vltavy 350 % </w:t>
      </w:r>
      <w:proofErr w:type="spellStart"/>
      <w:r w:rsidRPr="00001E3B">
        <w:rPr>
          <w:rFonts w:ascii="Calibri" w:eastAsia="Times New Roman" w:hAnsi="Calibri" w:cs="Calibri"/>
          <w:kern w:val="0"/>
          <w:sz w:val="24"/>
          <w:szCs w:val="24"/>
          <w:lang w:eastAsia="cs-CZ"/>
          <w14:ligatures w14:val="none"/>
        </w:rPr>
        <w:t>Q</w:t>
      </w:r>
      <w:r w:rsidRPr="00001E3B">
        <w:rPr>
          <w:rFonts w:ascii="Calibri" w:eastAsia="Times New Roman" w:hAnsi="Calibri" w:cs="Calibri"/>
          <w:kern w:val="0"/>
          <w:sz w:val="24"/>
          <w:szCs w:val="24"/>
          <w:vertAlign w:val="subscript"/>
          <w:lang w:eastAsia="cs-CZ"/>
          <w14:ligatures w14:val="none"/>
        </w:rPr>
        <w:t>m</w:t>
      </w:r>
      <w:proofErr w:type="spellEnd"/>
      <w:r w:rsidRPr="00001E3B">
        <w:rPr>
          <w:rFonts w:ascii="Calibri" w:eastAsia="Times New Roman" w:hAnsi="Calibri" w:cs="Calibri"/>
          <w:kern w:val="0"/>
          <w:sz w:val="24"/>
          <w:szCs w:val="24"/>
          <w:lang w:eastAsia="cs-CZ"/>
          <w14:ligatures w14:val="none"/>
        </w:rPr>
        <w:t xml:space="preserve">, Malá Haná v profilu pod nádrží 935 % </w:t>
      </w:r>
      <w:proofErr w:type="spellStart"/>
      <w:r w:rsidRPr="00001E3B">
        <w:rPr>
          <w:rFonts w:ascii="Calibri" w:eastAsia="Times New Roman" w:hAnsi="Calibri" w:cs="Calibri"/>
          <w:kern w:val="0"/>
          <w:sz w:val="24"/>
          <w:szCs w:val="24"/>
          <w:lang w:eastAsia="cs-CZ"/>
          <w14:ligatures w14:val="none"/>
        </w:rPr>
        <w:t>Q</w:t>
      </w:r>
      <w:r w:rsidRPr="00001E3B">
        <w:rPr>
          <w:rFonts w:ascii="Calibri" w:eastAsia="Times New Roman" w:hAnsi="Calibri" w:cs="Calibri"/>
          <w:kern w:val="0"/>
          <w:sz w:val="24"/>
          <w:szCs w:val="24"/>
          <w:vertAlign w:val="subscript"/>
          <w:lang w:eastAsia="cs-CZ"/>
          <w14:ligatures w14:val="none"/>
        </w:rPr>
        <w:t>m</w:t>
      </w:r>
      <w:proofErr w:type="spellEnd"/>
      <w:r w:rsidRPr="00001E3B">
        <w:rPr>
          <w:rFonts w:ascii="Calibri" w:eastAsia="Times New Roman" w:hAnsi="Calibri" w:cs="Calibri"/>
          <w:kern w:val="0"/>
          <w:sz w:val="24"/>
          <w:szCs w:val="24"/>
          <w:lang w:eastAsia="cs-CZ"/>
          <w14:ligatures w14:val="none"/>
        </w:rPr>
        <w:t>). Toky s indikací hydrologického sucha se nevyskytovaly.</w:t>
      </w:r>
    </w:p>
    <w:p w14:paraId="4FCFB9D2" w14:textId="77777777" w:rsidR="00001E3B" w:rsidRPr="00001E3B" w:rsidRDefault="00001E3B" w:rsidP="00001E3B">
      <w:pPr>
        <w:spacing w:before="100" w:beforeAutospacing="1" w:after="100" w:afterAutospacing="1" w:line="240" w:lineRule="auto"/>
        <w:jc w:val="both"/>
        <w:rPr>
          <w:rFonts w:ascii="Calibri" w:eastAsia="Times New Roman" w:hAnsi="Calibri" w:cs="Calibri"/>
          <w:kern w:val="0"/>
          <w:sz w:val="24"/>
          <w:szCs w:val="24"/>
          <w:lang w:eastAsia="cs-CZ"/>
          <w14:ligatures w14:val="none"/>
        </w:rPr>
      </w:pPr>
      <w:r w:rsidRPr="00001E3B">
        <w:rPr>
          <w:rFonts w:ascii="Calibri" w:eastAsia="Times New Roman" w:hAnsi="Calibri" w:cs="Calibri"/>
          <w:kern w:val="0"/>
          <w:sz w:val="24"/>
          <w:szCs w:val="24"/>
          <w:lang w:eastAsia="cs-CZ"/>
          <w14:ligatures w14:val="none"/>
        </w:rPr>
        <w:t>Významné vodárenské i víceúčelové nádrže jsou až na výjimky (tato vodní díla mají nižší naplněnost převážně z provozních důvodů) naplněny z 76–100 % a jsou tak schopny zabezpečit požadované odběry.</w:t>
      </w:r>
    </w:p>
    <w:p w14:paraId="6D5A0597" w14:textId="77777777" w:rsidR="009F737C" w:rsidRPr="00001E3B" w:rsidRDefault="009F737C" w:rsidP="00001E3B">
      <w:pPr>
        <w:jc w:val="both"/>
        <w:rPr>
          <w:rFonts w:ascii="Calibri" w:hAnsi="Calibri" w:cs="Calibri"/>
        </w:rPr>
      </w:pPr>
    </w:p>
    <w:sectPr w:rsidR="009F737C" w:rsidRPr="00001E3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charset w:val="00"/>
    <w:family w:val="swiss"/>
    <w:pitch w:val="variable"/>
    <w:sig w:usb0="20000287" w:usb1="00000003" w:usb2="00000000" w:usb3="00000000" w:csb0="0000019F" w:csb1="00000000"/>
  </w:font>
  <w:font w:name="Times New Roman">
    <w:panose1 w:val="02020603050405020304"/>
    <w:charset w:val="EE"/>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alibri">
    <w:panose1 w:val="020F0502020204030204"/>
    <w:charset w:val="EE"/>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1E3B"/>
    <w:rsid w:val="00001E3B"/>
    <w:rsid w:val="009F737C"/>
    <w:rsid w:val="00F71B40"/>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06AE1D"/>
  <w15:chartTrackingRefBased/>
  <w15:docId w15:val="{FAB97860-AC9E-4B3D-84E5-B90BAFBADB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cs-CZ"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style>
  <w:style w:type="paragraph" w:styleId="Nadpis1">
    <w:name w:val="heading 1"/>
    <w:basedOn w:val="Normln"/>
    <w:next w:val="Normln"/>
    <w:link w:val="Nadpis1Char"/>
    <w:uiPriority w:val="9"/>
    <w:qFormat/>
    <w:rsid w:val="00001E3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Nadpis2">
    <w:name w:val="heading 2"/>
    <w:basedOn w:val="Normln"/>
    <w:next w:val="Normln"/>
    <w:link w:val="Nadpis2Char"/>
    <w:uiPriority w:val="9"/>
    <w:semiHidden/>
    <w:unhideWhenUsed/>
    <w:qFormat/>
    <w:rsid w:val="00001E3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Nadpis3">
    <w:name w:val="heading 3"/>
    <w:basedOn w:val="Normln"/>
    <w:next w:val="Normln"/>
    <w:link w:val="Nadpis3Char"/>
    <w:uiPriority w:val="9"/>
    <w:semiHidden/>
    <w:unhideWhenUsed/>
    <w:qFormat/>
    <w:rsid w:val="00001E3B"/>
    <w:pPr>
      <w:keepNext/>
      <w:keepLines/>
      <w:spacing w:before="160" w:after="80"/>
      <w:outlineLvl w:val="2"/>
    </w:pPr>
    <w:rPr>
      <w:rFonts w:eastAsiaTheme="majorEastAsia" w:cstheme="majorBidi"/>
      <w:color w:val="0F4761" w:themeColor="accent1" w:themeShade="BF"/>
      <w:sz w:val="28"/>
      <w:szCs w:val="28"/>
    </w:rPr>
  </w:style>
  <w:style w:type="paragraph" w:styleId="Nadpis4">
    <w:name w:val="heading 4"/>
    <w:basedOn w:val="Normln"/>
    <w:next w:val="Normln"/>
    <w:link w:val="Nadpis4Char"/>
    <w:uiPriority w:val="9"/>
    <w:semiHidden/>
    <w:unhideWhenUsed/>
    <w:qFormat/>
    <w:rsid w:val="00001E3B"/>
    <w:pPr>
      <w:keepNext/>
      <w:keepLines/>
      <w:spacing w:before="80" w:after="40"/>
      <w:outlineLvl w:val="3"/>
    </w:pPr>
    <w:rPr>
      <w:rFonts w:eastAsiaTheme="majorEastAsia" w:cstheme="majorBidi"/>
      <w:i/>
      <w:iCs/>
      <w:color w:val="0F4761" w:themeColor="accent1" w:themeShade="BF"/>
    </w:rPr>
  </w:style>
  <w:style w:type="paragraph" w:styleId="Nadpis5">
    <w:name w:val="heading 5"/>
    <w:basedOn w:val="Normln"/>
    <w:next w:val="Normln"/>
    <w:link w:val="Nadpis5Char"/>
    <w:uiPriority w:val="9"/>
    <w:semiHidden/>
    <w:unhideWhenUsed/>
    <w:qFormat/>
    <w:rsid w:val="00001E3B"/>
    <w:pPr>
      <w:keepNext/>
      <w:keepLines/>
      <w:spacing w:before="80" w:after="40"/>
      <w:outlineLvl w:val="4"/>
    </w:pPr>
    <w:rPr>
      <w:rFonts w:eastAsiaTheme="majorEastAsia" w:cstheme="majorBidi"/>
      <w:color w:val="0F4761" w:themeColor="accent1" w:themeShade="BF"/>
    </w:rPr>
  </w:style>
  <w:style w:type="paragraph" w:styleId="Nadpis6">
    <w:name w:val="heading 6"/>
    <w:basedOn w:val="Normln"/>
    <w:next w:val="Normln"/>
    <w:link w:val="Nadpis6Char"/>
    <w:uiPriority w:val="9"/>
    <w:semiHidden/>
    <w:unhideWhenUsed/>
    <w:qFormat/>
    <w:rsid w:val="00001E3B"/>
    <w:pPr>
      <w:keepNext/>
      <w:keepLines/>
      <w:spacing w:before="40" w:after="0"/>
      <w:outlineLvl w:val="5"/>
    </w:pPr>
    <w:rPr>
      <w:rFonts w:eastAsiaTheme="majorEastAsia" w:cstheme="majorBidi"/>
      <w:i/>
      <w:iCs/>
      <w:color w:val="595959" w:themeColor="text1" w:themeTint="A6"/>
    </w:rPr>
  </w:style>
  <w:style w:type="paragraph" w:styleId="Nadpis7">
    <w:name w:val="heading 7"/>
    <w:basedOn w:val="Normln"/>
    <w:next w:val="Normln"/>
    <w:link w:val="Nadpis7Char"/>
    <w:uiPriority w:val="9"/>
    <w:semiHidden/>
    <w:unhideWhenUsed/>
    <w:qFormat/>
    <w:rsid w:val="00001E3B"/>
    <w:pPr>
      <w:keepNext/>
      <w:keepLines/>
      <w:spacing w:before="40" w:after="0"/>
      <w:outlineLvl w:val="6"/>
    </w:pPr>
    <w:rPr>
      <w:rFonts w:eastAsiaTheme="majorEastAsia" w:cstheme="majorBidi"/>
      <w:color w:val="595959" w:themeColor="text1" w:themeTint="A6"/>
    </w:rPr>
  </w:style>
  <w:style w:type="paragraph" w:styleId="Nadpis8">
    <w:name w:val="heading 8"/>
    <w:basedOn w:val="Normln"/>
    <w:next w:val="Normln"/>
    <w:link w:val="Nadpis8Char"/>
    <w:uiPriority w:val="9"/>
    <w:semiHidden/>
    <w:unhideWhenUsed/>
    <w:qFormat/>
    <w:rsid w:val="00001E3B"/>
    <w:pPr>
      <w:keepNext/>
      <w:keepLines/>
      <w:spacing w:after="0"/>
      <w:outlineLvl w:val="7"/>
    </w:pPr>
    <w:rPr>
      <w:rFonts w:eastAsiaTheme="majorEastAsia" w:cstheme="majorBidi"/>
      <w:i/>
      <w:iCs/>
      <w:color w:val="272727" w:themeColor="text1" w:themeTint="D8"/>
    </w:rPr>
  </w:style>
  <w:style w:type="paragraph" w:styleId="Nadpis9">
    <w:name w:val="heading 9"/>
    <w:basedOn w:val="Normln"/>
    <w:next w:val="Normln"/>
    <w:link w:val="Nadpis9Char"/>
    <w:uiPriority w:val="9"/>
    <w:semiHidden/>
    <w:unhideWhenUsed/>
    <w:qFormat/>
    <w:rsid w:val="00001E3B"/>
    <w:pPr>
      <w:keepNext/>
      <w:keepLines/>
      <w:spacing w:after="0"/>
      <w:outlineLvl w:val="8"/>
    </w:pPr>
    <w:rPr>
      <w:rFonts w:eastAsiaTheme="majorEastAsia" w:cstheme="majorBidi"/>
      <w:color w:val="272727" w:themeColor="text1" w:themeTint="D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uiPriority w:val="9"/>
    <w:rsid w:val="00001E3B"/>
    <w:rPr>
      <w:rFonts w:asciiTheme="majorHAnsi" w:eastAsiaTheme="majorEastAsia" w:hAnsiTheme="majorHAnsi" w:cstheme="majorBidi"/>
      <w:color w:val="0F4761" w:themeColor="accent1" w:themeShade="BF"/>
      <w:sz w:val="40"/>
      <w:szCs w:val="40"/>
    </w:rPr>
  </w:style>
  <w:style w:type="character" w:customStyle="1" w:styleId="Nadpis2Char">
    <w:name w:val="Nadpis 2 Char"/>
    <w:basedOn w:val="Standardnpsmoodstavce"/>
    <w:link w:val="Nadpis2"/>
    <w:uiPriority w:val="9"/>
    <w:semiHidden/>
    <w:rsid w:val="00001E3B"/>
    <w:rPr>
      <w:rFonts w:asciiTheme="majorHAnsi" w:eastAsiaTheme="majorEastAsia" w:hAnsiTheme="majorHAnsi" w:cstheme="majorBidi"/>
      <w:color w:val="0F4761" w:themeColor="accent1" w:themeShade="BF"/>
      <w:sz w:val="32"/>
      <w:szCs w:val="32"/>
    </w:rPr>
  </w:style>
  <w:style w:type="character" w:customStyle="1" w:styleId="Nadpis3Char">
    <w:name w:val="Nadpis 3 Char"/>
    <w:basedOn w:val="Standardnpsmoodstavce"/>
    <w:link w:val="Nadpis3"/>
    <w:uiPriority w:val="9"/>
    <w:semiHidden/>
    <w:rsid w:val="00001E3B"/>
    <w:rPr>
      <w:rFonts w:eastAsiaTheme="majorEastAsia" w:cstheme="majorBidi"/>
      <w:color w:val="0F4761" w:themeColor="accent1" w:themeShade="BF"/>
      <w:sz w:val="28"/>
      <w:szCs w:val="28"/>
    </w:rPr>
  </w:style>
  <w:style w:type="character" w:customStyle="1" w:styleId="Nadpis4Char">
    <w:name w:val="Nadpis 4 Char"/>
    <w:basedOn w:val="Standardnpsmoodstavce"/>
    <w:link w:val="Nadpis4"/>
    <w:uiPriority w:val="9"/>
    <w:semiHidden/>
    <w:rsid w:val="00001E3B"/>
    <w:rPr>
      <w:rFonts w:eastAsiaTheme="majorEastAsia" w:cstheme="majorBidi"/>
      <w:i/>
      <w:iCs/>
      <w:color w:val="0F4761" w:themeColor="accent1" w:themeShade="BF"/>
    </w:rPr>
  </w:style>
  <w:style w:type="character" w:customStyle="1" w:styleId="Nadpis5Char">
    <w:name w:val="Nadpis 5 Char"/>
    <w:basedOn w:val="Standardnpsmoodstavce"/>
    <w:link w:val="Nadpis5"/>
    <w:uiPriority w:val="9"/>
    <w:semiHidden/>
    <w:rsid w:val="00001E3B"/>
    <w:rPr>
      <w:rFonts w:eastAsiaTheme="majorEastAsia" w:cstheme="majorBidi"/>
      <w:color w:val="0F4761" w:themeColor="accent1" w:themeShade="BF"/>
    </w:rPr>
  </w:style>
  <w:style w:type="character" w:customStyle="1" w:styleId="Nadpis6Char">
    <w:name w:val="Nadpis 6 Char"/>
    <w:basedOn w:val="Standardnpsmoodstavce"/>
    <w:link w:val="Nadpis6"/>
    <w:uiPriority w:val="9"/>
    <w:semiHidden/>
    <w:rsid w:val="00001E3B"/>
    <w:rPr>
      <w:rFonts w:eastAsiaTheme="majorEastAsia" w:cstheme="majorBidi"/>
      <w:i/>
      <w:iCs/>
      <w:color w:val="595959" w:themeColor="text1" w:themeTint="A6"/>
    </w:rPr>
  </w:style>
  <w:style w:type="character" w:customStyle="1" w:styleId="Nadpis7Char">
    <w:name w:val="Nadpis 7 Char"/>
    <w:basedOn w:val="Standardnpsmoodstavce"/>
    <w:link w:val="Nadpis7"/>
    <w:uiPriority w:val="9"/>
    <w:semiHidden/>
    <w:rsid w:val="00001E3B"/>
    <w:rPr>
      <w:rFonts w:eastAsiaTheme="majorEastAsia" w:cstheme="majorBidi"/>
      <w:color w:val="595959" w:themeColor="text1" w:themeTint="A6"/>
    </w:rPr>
  </w:style>
  <w:style w:type="character" w:customStyle="1" w:styleId="Nadpis8Char">
    <w:name w:val="Nadpis 8 Char"/>
    <w:basedOn w:val="Standardnpsmoodstavce"/>
    <w:link w:val="Nadpis8"/>
    <w:uiPriority w:val="9"/>
    <w:semiHidden/>
    <w:rsid w:val="00001E3B"/>
    <w:rPr>
      <w:rFonts w:eastAsiaTheme="majorEastAsia" w:cstheme="majorBidi"/>
      <w:i/>
      <w:iCs/>
      <w:color w:val="272727" w:themeColor="text1" w:themeTint="D8"/>
    </w:rPr>
  </w:style>
  <w:style w:type="character" w:customStyle="1" w:styleId="Nadpis9Char">
    <w:name w:val="Nadpis 9 Char"/>
    <w:basedOn w:val="Standardnpsmoodstavce"/>
    <w:link w:val="Nadpis9"/>
    <w:uiPriority w:val="9"/>
    <w:semiHidden/>
    <w:rsid w:val="00001E3B"/>
    <w:rPr>
      <w:rFonts w:eastAsiaTheme="majorEastAsia" w:cstheme="majorBidi"/>
      <w:color w:val="272727" w:themeColor="text1" w:themeTint="D8"/>
    </w:rPr>
  </w:style>
  <w:style w:type="paragraph" w:styleId="Nzev">
    <w:name w:val="Title"/>
    <w:basedOn w:val="Normln"/>
    <w:next w:val="Normln"/>
    <w:link w:val="NzevChar"/>
    <w:uiPriority w:val="10"/>
    <w:qFormat/>
    <w:rsid w:val="00001E3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NzevChar">
    <w:name w:val="Název Char"/>
    <w:basedOn w:val="Standardnpsmoodstavce"/>
    <w:link w:val="Nzev"/>
    <w:uiPriority w:val="10"/>
    <w:rsid w:val="00001E3B"/>
    <w:rPr>
      <w:rFonts w:asciiTheme="majorHAnsi" w:eastAsiaTheme="majorEastAsia" w:hAnsiTheme="majorHAnsi" w:cstheme="majorBidi"/>
      <w:spacing w:val="-10"/>
      <w:kern w:val="28"/>
      <w:sz w:val="56"/>
      <w:szCs w:val="56"/>
    </w:rPr>
  </w:style>
  <w:style w:type="paragraph" w:styleId="Podnadpis">
    <w:name w:val="Subtitle"/>
    <w:basedOn w:val="Normln"/>
    <w:next w:val="Normln"/>
    <w:link w:val="PodnadpisChar"/>
    <w:uiPriority w:val="11"/>
    <w:qFormat/>
    <w:rsid w:val="00001E3B"/>
    <w:pPr>
      <w:numPr>
        <w:ilvl w:val="1"/>
      </w:numPr>
    </w:pPr>
    <w:rPr>
      <w:rFonts w:eastAsiaTheme="majorEastAsia" w:cstheme="majorBidi"/>
      <w:color w:val="595959" w:themeColor="text1" w:themeTint="A6"/>
      <w:spacing w:val="15"/>
      <w:sz w:val="28"/>
      <w:szCs w:val="28"/>
    </w:rPr>
  </w:style>
  <w:style w:type="character" w:customStyle="1" w:styleId="PodnadpisChar">
    <w:name w:val="Podnadpis Char"/>
    <w:basedOn w:val="Standardnpsmoodstavce"/>
    <w:link w:val="Podnadpis"/>
    <w:uiPriority w:val="11"/>
    <w:rsid w:val="00001E3B"/>
    <w:rPr>
      <w:rFonts w:eastAsiaTheme="majorEastAsia" w:cstheme="majorBidi"/>
      <w:color w:val="595959" w:themeColor="text1" w:themeTint="A6"/>
      <w:spacing w:val="15"/>
      <w:sz w:val="28"/>
      <w:szCs w:val="28"/>
    </w:rPr>
  </w:style>
  <w:style w:type="paragraph" w:styleId="Citt">
    <w:name w:val="Quote"/>
    <w:basedOn w:val="Normln"/>
    <w:next w:val="Normln"/>
    <w:link w:val="CittChar"/>
    <w:uiPriority w:val="29"/>
    <w:qFormat/>
    <w:rsid w:val="00001E3B"/>
    <w:pPr>
      <w:spacing w:before="160"/>
      <w:jc w:val="center"/>
    </w:pPr>
    <w:rPr>
      <w:i/>
      <w:iCs/>
      <w:color w:val="404040" w:themeColor="text1" w:themeTint="BF"/>
    </w:rPr>
  </w:style>
  <w:style w:type="character" w:customStyle="1" w:styleId="CittChar">
    <w:name w:val="Citát Char"/>
    <w:basedOn w:val="Standardnpsmoodstavce"/>
    <w:link w:val="Citt"/>
    <w:uiPriority w:val="29"/>
    <w:rsid w:val="00001E3B"/>
    <w:rPr>
      <w:i/>
      <w:iCs/>
      <w:color w:val="404040" w:themeColor="text1" w:themeTint="BF"/>
    </w:rPr>
  </w:style>
  <w:style w:type="paragraph" w:styleId="Odstavecseseznamem">
    <w:name w:val="List Paragraph"/>
    <w:basedOn w:val="Normln"/>
    <w:uiPriority w:val="34"/>
    <w:qFormat/>
    <w:rsid w:val="00001E3B"/>
    <w:pPr>
      <w:ind w:left="720"/>
      <w:contextualSpacing/>
    </w:pPr>
  </w:style>
  <w:style w:type="character" w:styleId="Zdraznnintenzivn">
    <w:name w:val="Intense Emphasis"/>
    <w:basedOn w:val="Standardnpsmoodstavce"/>
    <w:uiPriority w:val="21"/>
    <w:qFormat/>
    <w:rsid w:val="00001E3B"/>
    <w:rPr>
      <w:i/>
      <w:iCs/>
      <w:color w:val="0F4761" w:themeColor="accent1" w:themeShade="BF"/>
    </w:rPr>
  </w:style>
  <w:style w:type="paragraph" w:styleId="Vrazncitt">
    <w:name w:val="Intense Quote"/>
    <w:basedOn w:val="Normln"/>
    <w:next w:val="Normln"/>
    <w:link w:val="VrazncittChar"/>
    <w:uiPriority w:val="30"/>
    <w:qFormat/>
    <w:rsid w:val="00001E3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VrazncittChar">
    <w:name w:val="Výrazný citát Char"/>
    <w:basedOn w:val="Standardnpsmoodstavce"/>
    <w:link w:val="Vrazncitt"/>
    <w:uiPriority w:val="30"/>
    <w:rsid w:val="00001E3B"/>
    <w:rPr>
      <w:i/>
      <w:iCs/>
      <w:color w:val="0F4761" w:themeColor="accent1" w:themeShade="BF"/>
    </w:rPr>
  </w:style>
  <w:style w:type="character" w:styleId="Odkazintenzivn">
    <w:name w:val="Intense Reference"/>
    <w:basedOn w:val="Standardnpsmoodstavce"/>
    <w:uiPriority w:val="32"/>
    <w:qFormat/>
    <w:rsid w:val="00001E3B"/>
    <w:rPr>
      <w:b/>
      <w:bCs/>
      <w:smallCaps/>
      <w:color w:val="0F4761" w:themeColor="accent1" w:themeShade="BF"/>
      <w:spacing w:val="5"/>
    </w:rPr>
  </w:style>
  <w:style w:type="character" w:customStyle="1" w:styleId="insite-only">
    <w:name w:val="insite-only"/>
    <w:basedOn w:val="Standardnpsmoodstavce"/>
    <w:rsid w:val="00001E3B"/>
  </w:style>
  <w:style w:type="character" w:customStyle="1" w:styleId="ea-text--grey-mid">
    <w:name w:val="ea-text--grey-mid"/>
    <w:basedOn w:val="Standardnpsmoodstavce"/>
    <w:rsid w:val="00001E3B"/>
  </w:style>
  <w:style w:type="paragraph" w:customStyle="1" w:styleId="insite-only1">
    <w:name w:val="insite-only1"/>
    <w:basedOn w:val="Normln"/>
    <w:rsid w:val="00001E3B"/>
    <w:pPr>
      <w:spacing w:before="100" w:beforeAutospacing="1" w:after="100" w:afterAutospacing="1" w:line="240" w:lineRule="auto"/>
    </w:pPr>
    <w:rPr>
      <w:rFonts w:ascii="Times New Roman" w:eastAsia="Times New Roman" w:hAnsi="Times New Roman" w:cs="Times New Roman"/>
      <w:kern w:val="0"/>
      <w:sz w:val="24"/>
      <w:szCs w:val="24"/>
      <w:lang w:eastAsia="cs-CZ"/>
      <w14:ligatures w14:val="none"/>
    </w:rPr>
  </w:style>
  <w:style w:type="character" w:styleId="Siln">
    <w:name w:val="Strong"/>
    <w:basedOn w:val="Standardnpsmoodstavce"/>
    <w:uiPriority w:val="22"/>
    <w:qFormat/>
    <w:rsid w:val="00001E3B"/>
    <w:rPr>
      <w:b/>
      <w:bCs/>
    </w:rPr>
  </w:style>
  <w:style w:type="paragraph" w:styleId="Normlnweb">
    <w:name w:val="Normal (Web)"/>
    <w:basedOn w:val="Normln"/>
    <w:uiPriority w:val="99"/>
    <w:semiHidden/>
    <w:unhideWhenUsed/>
    <w:rsid w:val="00001E3B"/>
    <w:pPr>
      <w:spacing w:before="100" w:beforeAutospacing="1" w:after="100" w:afterAutospacing="1" w:line="240" w:lineRule="auto"/>
    </w:pPr>
    <w:rPr>
      <w:rFonts w:ascii="Times New Roman" w:eastAsia="Times New Roman" w:hAnsi="Times New Roman" w:cs="Times New Roman"/>
      <w:kern w:val="0"/>
      <w:sz w:val="24"/>
      <w:szCs w:val="24"/>
      <w:lang w:eastAsia="cs-CZ"/>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94257054">
      <w:bodyDiv w:val="1"/>
      <w:marLeft w:val="0"/>
      <w:marRight w:val="0"/>
      <w:marTop w:val="0"/>
      <w:marBottom w:val="0"/>
      <w:divBdr>
        <w:top w:val="none" w:sz="0" w:space="0" w:color="auto"/>
        <w:left w:val="none" w:sz="0" w:space="0" w:color="auto"/>
        <w:bottom w:val="none" w:sz="0" w:space="0" w:color="auto"/>
        <w:right w:val="none" w:sz="0" w:space="0" w:color="auto"/>
      </w:divBdr>
      <w:divsChild>
        <w:div w:id="577206605">
          <w:marLeft w:val="0"/>
          <w:marRight w:val="0"/>
          <w:marTop w:val="0"/>
          <w:marBottom w:val="0"/>
          <w:divBdr>
            <w:top w:val="none" w:sz="0" w:space="0" w:color="auto"/>
            <w:left w:val="none" w:sz="0" w:space="0" w:color="auto"/>
            <w:bottom w:val="none" w:sz="0" w:space="0" w:color="auto"/>
            <w:right w:val="none" w:sz="0" w:space="0" w:color="auto"/>
          </w:divBdr>
        </w:div>
        <w:div w:id="498351800">
          <w:marLeft w:val="0"/>
          <w:marRight w:val="0"/>
          <w:marTop w:val="0"/>
          <w:marBottom w:val="0"/>
          <w:divBdr>
            <w:top w:val="none" w:sz="0" w:space="0" w:color="auto"/>
            <w:left w:val="none" w:sz="0" w:space="0" w:color="auto"/>
            <w:bottom w:val="none" w:sz="0" w:space="0" w:color="auto"/>
            <w:right w:val="none" w:sz="0" w:space="0" w:color="auto"/>
          </w:divBdr>
          <w:divsChild>
            <w:div w:id="520238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D666D70F561DF84C8987930C011EEDFF" ma:contentTypeVersion="15" ma:contentTypeDescription="Vytvoří nový dokument" ma:contentTypeScope="" ma:versionID="610fc837ce24244841403680031a3cef">
  <xsd:schema xmlns:xsd="http://www.w3.org/2001/XMLSchema" xmlns:xs="http://www.w3.org/2001/XMLSchema" xmlns:p="http://schemas.microsoft.com/office/2006/metadata/properties" xmlns:ns2="bc2fc3e7-1330-4be1-a5c5-dabdea16aa1e" xmlns:ns3="69be9e84-ee3c-4fd9-99cd-2e9f5c0ef0c7" targetNamespace="http://schemas.microsoft.com/office/2006/metadata/properties" ma:root="true" ma:fieldsID="7f3860b4a98154f50f3586a37f88222c" ns2:_="" ns3:_="">
    <xsd:import namespace="bc2fc3e7-1330-4be1-a5c5-dabdea16aa1e"/>
    <xsd:import namespace="69be9e84-ee3c-4fd9-99cd-2e9f5c0ef0c7"/>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LengthInSecond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c2fc3e7-1330-4be1-a5c5-dabdea16aa1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Značky obrázků" ma:readOnly="false" ma:fieldId="{5cf76f15-5ced-4ddc-b409-7134ff3c332f}" ma:taxonomyMulti="true" ma:sspId="0017e234-cef2-4f3c-ab2e-2310b20814e8"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9be9e84-ee3c-4fd9-99cd-2e9f5c0ef0c7" elementFormDefault="qualified">
    <xsd:import namespace="http://schemas.microsoft.com/office/2006/documentManagement/types"/>
    <xsd:import namespace="http://schemas.microsoft.com/office/infopath/2007/PartnerControls"/>
    <xsd:element name="SharedWithUsers" ma:index="11" nillable="true" ma:displayName="Sdílí se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dílené s podrobnostmi" ma:internalName="SharedWithDetails" ma:readOnly="true">
      <xsd:simpleType>
        <xsd:restriction base="dms:Note">
          <xsd:maxLength value="255"/>
        </xsd:restriction>
      </xsd:simpleType>
    </xsd:element>
    <xsd:element name="TaxCatchAll" ma:index="15" nillable="true" ma:displayName="Sloupec zachycení celé taxonomie" ma:hidden="true" ma:list="{67a9a418-a782-4341-ad6f-06d1a47248a7}" ma:internalName="TaxCatchAll" ma:showField="CatchAllData" ma:web="69be9e84-ee3c-4fd9-99cd-2e9f5c0ef0c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69be9e84-ee3c-4fd9-99cd-2e9f5c0ef0c7" xsi:nil="true"/>
    <lcf76f155ced4ddcb4097134ff3c332f xmlns="bc2fc3e7-1330-4be1-a5c5-dabdea16aa1e">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102D12FC-B6DF-450E-8466-54A21A1C345C}"/>
</file>

<file path=customXml/itemProps2.xml><?xml version="1.0" encoding="utf-8"?>
<ds:datastoreItem xmlns:ds="http://schemas.openxmlformats.org/officeDocument/2006/customXml" ds:itemID="{D4664E61-FF50-402A-9C57-9514621C626F}"/>
</file>

<file path=customXml/itemProps3.xml><?xml version="1.0" encoding="utf-8"?>
<ds:datastoreItem xmlns:ds="http://schemas.openxmlformats.org/officeDocument/2006/customXml" ds:itemID="{8464CDD2-8A98-4534-8970-FE12CD60A4EF}"/>
</file>

<file path=docProps/app.xml><?xml version="1.0" encoding="utf-8"?>
<Properties xmlns="http://schemas.openxmlformats.org/officeDocument/2006/extended-properties" xmlns:vt="http://schemas.openxmlformats.org/officeDocument/2006/docPropsVTypes">
  <Template>Normal</Template>
  <TotalTime>2</TotalTime>
  <Pages>1</Pages>
  <Words>379</Words>
  <Characters>2224</Characters>
  <Application>Microsoft Office Word</Application>
  <DocSecurity>0</DocSecurity>
  <Lines>44</Lines>
  <Paragraphs>14</Paragraphs>
  <ScaleCrop>false</ScaleCrop>
  <Company/>
  <LinksUpToDate>false</LinksUpToDate>
  <CharactersWithSpaces>2589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Ing. Soňa Chánová - Agrární komora ČR</dc:creator>
  <cp:keywords/>
  <dc:description/>
  <cp:lastModifiedBy>Ing. Soňa Chánová - Agrární komora ČR</cp:lastModifiedBy>
  <cp:revision>1</cp:revision>
  <dcterms:created xsi:type="dcterms:W3CDTF">2024-02-01T10:54:00Z</dcterms:created>
  <dcterms:modified xsi:type="dcterms:W3CDTF">2024-02-01T10:56:00Z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0x010100D666D70F561DF84C8987930C011EEDFF</vt:lpwstr>
  </property>
</Properties>
</file>