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2AD1E4" w14:textId="1B86B467" w:rsidR="003F099C" w:rsidRPr="003F099C" w:rsidRDefault="003F099C" w:rsidP="003F099C">
      <w:pPr>
        <w:jc w:val="center"/>
        <w:rPr>
          <w:b/>
          <w:bCs/>
        </w:rPr>
      </w:pPr>
      <w:r w:rsidRPr="003F099C">
        <w:rPr>
          <w:b/>
          <w:bCs/>
        </w:rPr>
        <w:t>Aktuální informace o stavu vodních zdrojů k 7. srpnu 2024</w:t>
      </w:r>
    </w:p>
    <w:p w14:paraId="3E92AB5C" w14:textId="77777777" w:rsidR="003F099C" w:rsidRDefault="003F099C" w:rsidP="003F099C">
      <w:pPr>
        <w:jc w:val="both"/>
      </w:pPr>
    </w:p>
    <w:p w14:paraId="21CE2BE4" w14:textId="54F4634F" w:rsidR="003F099C" w:rsidRPr="003F099C" w:rsidRDefault="003F099C" w:rsidP="003F099C">
      <w:pPr>
        <w:jc w:val="both"/>
      </w:pPr>
      <w:r w:rsidRPr="003F099C">
        <w:t xml:space="preserve">7. 8. 2024 </w:t>
      </w:r>
      <w:r>
        <w:t xml:space="preserve">- </w:t>
      </w:r>
      <w:r w:rsidRPr="003F099C">
        <w:t>Ministerstvo zemědělství předkládá stručnou zprávu se shrnutím nejdůležitějších skutečností o aktuálním stavu vodních zdrojů. Správci povodí situaci monitorují a vyhodnocují na základě aktuálních potřeb.</w:t>
      </w:r>
    </w:p>
    <w:p w14:paraId="7D769D98" w14:textId="77777777" w:rsidR="003F099C" w:rsidRPr="003F099C" w:rsidRDefault="003F099C" w:rsidP="003F099C">
      <w:pPr>
        <w:jc w:val="both"/>
      </w:pPr>
      <w:r w:rsidRPr="003F099C">
        <w:t>Hladina podzemní vody v mělkých vrtech byla ve 31. týdnu na území ČR celkově normální. Oproti předcházejícímu týdnu se stav podzemní vody celkově mírně zhoršil. Podíl mělkých vrtů se silně nebo mimořádně nadnormální hladinou (4 %) se snížil. Podíl mělkých vrtů s normální hladinou (58 %) se téměř nezměnil a podíl mělkých vrtů se silně nebo mimořádně podnormální hladinou (13 %) se mírně zvýšil. Hladina ve srovnání s předchozím týdnem převážně stagnovala, až mírně klesala (93 % mělkých vrtů).</w:t>
      </w:r>
    </w:p>
    <w:p w14:paraId="4A88D345" w14:textId="77777777" w:rsidR="003F099C" w:rsidRPr="003F099C" w:rsidRDefault="003F099C" w:rsidP="003F099C">
      <w:pPr>
        <w:jc w:val="both"/>
      </w:pPr>
      <w:r w:rsidRPr="003F099C">
        <w:t xml:space="preserve">Vydatnost pramenů na území ČR byla v 31. týdnu celkově mírně podnormální. Situace se však regionálně velmi lišila. Oproti předcházejícímu týdnu celkově došlo k mírnému zhoršení stavu vydatnosti. Podíl pramenů se silně nebo mimořádně nadnormální vydatností (7 %) se snížil, podíl pramenů s normální vydatností (46 %) se příliš nezměnil a podíl pramenů se silně nebo mimořádně podnormální vydatností (23 %) se mírně zvýšil. Vydatnost pramenů ve srovnání s předchozím týdnem stagnovala, až se mírně zmenšovala (70 % pramenů). U 3 % pramenů došlo ke zmenšení nebo velkému zmenšení vydatnosti. Naopak ke zvětšení nebo velkému zvětšení vydatnosti došlo pouze u 1 % pramenů. </w:t>
      </w:r>
    </w:p>
    <w:p w14:paraId="7E1DCC10" w14:textId="77777777" w:rsidR="003F099C" w:rsidRPr="003F099C" w:rsidRDefault="003F099C" w:rsidP="003F099C">
      <w:pPr>
        <w:jc w:val="both"/>
      </w:pPr>
      <w:r w:rsidRPr="003F099C">
        <w:t xml:space="preserve">Hladiny vodních toků byly v první polovině týdne převážně setrvalé nebo na pozvolném poklesu. Od čtvrtečního podvečera byly hladiny často rozkolísané, a to vlivem padajících srážek, které byly místy velmi silné. Nejvydatnější srážky spadly ve čtvrtek v podvečer v povodí Volyňky, kde došlo k rozvodnění potoků a menších vodních toků a hladina Volyňky vystoupila v profilu </w:t>
      </w:r>
      <w:proofErr w:type="spellStart"/>
      <w:r w:rsidRPr="003F099C">
        <w:t>Sudslavice</w:t>
      </w:r>
      <w:proofErr w:type="spellEnd"/>
      <w:r w:rsidRPr="003F099C">
        <w:t xml:space="preserve"> nad úroveň pro 2. SPA. V neděli po přívalových srážkách vystoupala hladina Botiče v profilech Praha-Petrovice a Praha-Nusle nad úroveň pro 1. SPA. Na ostatních tocích hladiny zůstaly pod úrovní pro 1. SPA, případně jen kolísaly. Celkové týdenní rozdíly hladin se nejčastěji pohybovaly od -20 do +20 cm, ale na menších tocích byly i výraznější. V porovnání s dlouhodobými červencovými průměry byly průtoky zpočátku podprůměrné až výrazně podprůměrné (15 až 75 % QVII). Ke konci týdne byly po srážkách podprůměrné až průměrné a nejčastěji se pohybovaly v rozmezí od 30 do 120 % QVIII, ale některé menší toky byly i několikanásobně nadprůměrné vůči srpnovým průměrům. Toků s indikací hydrologického sucha ubylo a vyskytují se ani ne na 5 % sledovaných profilů. Aktuálně se vyskytují pouze na některých tocích především v povodí horního Labe, horní Jizery, Odry a Olše.</w:t>
      </w:r>
    </w:p>
    <w:p w14:paraId="582A8563" w14:textId="77777777" w:rsidR="003F099C" w:rsidRPr="003F099C" w:rsidRDefault="003F099C" w:rsidP="003F099C">
      <w:pPr>
        <w:jc w:val="both"/>
      </w:pPr>
      <w:r w:rsidRPr="003F099C">
        <w:t>Za měsíc červenec bylo z vodních nádrží nadlepšeno přes 43 mil. m3 do vodních toků pod nádržemi. Od začátku roku 2024 bylo z vodních nádrží nadlepšeno tedy celkem přes cca 140 mil. m3.</w:t>
      </w:r>
    </w:p>
    <w:p w14:paraId="724BFF4D" w14:textId="77777777" w:rsidR="003F099C" w:rsidRPr="003F099C" w:rsidRDefault="003F099C" w:rsidP="003F099C">
      <w:pPr>
        <w:jc w:val="both"/>
      </w:pPr>
      <w:r w:rsidRPr="003F099C">
        <w:t>Za měsíc červenec došlo rovněž k akumulaci vody v zásobních prostorech vodních děl. V součtu za všechny státní podniky Povodí celkem bylo akumulováno 36 mil. m3, od začátku roku 2024 bylo ve významných vodních nádržích na území České republiky akumulováno 511 mil. m3.</w:t>
      </w:r>
    </w:p>
    <w:p w14:paraId="651E4029" w14:textId="278B068A" w:rsidR="009F737C" w:rsidRDefault="003F099C" w:rsidP="003F099C">
      <w:pPr>
        <w:jc w:val="both"/>
      </w:pPr>
      <w:r w:rsidRPr="003F099C">
        <w:t>Významné vodárenské i víceúčelové nádrže jsou až na výjimky (tato vodní díla mají nižší naplněnost převážně z provozních důvodů) naplněny z 67–100 % a jsou tak schopny zabezpečit požadované odběry.</w:t>
      </w:r>
    </w:p>
    <w:sectPr w:rsidR="009F737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099C"/>
    <w:rsid w:val="003F099C"/>
    <w:rsid w:val="009F737C"/>
    <w:rsid w:val="00B22AE5"/>
    <w:rsid w:val="00F71B4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22C2D9"/>
  <w15:chartTrackingRefBased/>
  <w15:docId w15:val="{FCB2B9B1-A0EA-467A-BF67-0B97A158D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3F099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dpis2">
    <w:name w:val="heading 2"/>
    <w:basedOn w:val="Normln"/>
    <w:next w:val="Normln"/>
    <w:link w:val="Nadpis2Char"/>
    <w:uiPriority w:val="9"/>
    <w:semiHidden/>
    <w:unhideWhenUsed/>
    <w:qFormat/>
    <w:rsid w:val="003F099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dpis3">
    <w:name w:val="heading 3"/>
    <w:basedOn w:val="Normln"/>
    <w:next w:val="Normln"/>
    <w:link w:val="Nadpis3Char"/>
    <w:uiPriority w:val="9"/>
    <w:semiHidden/>
    <w:unhideWhenUsed/>
    <w:qFormat/>
    <w:rsid w:val="003F099C"/>
    <w:pPr>
      <w:keepNext/>
      <w:keepLines/>
      <w:spacing w:before="160" w:after="80"/>
      <w:outlineLvl w:val="2"/>
    </w:pPr>
    <w:rPr>
      <w:rFonts w:eastAsiaTheme="majorEastAsia" w:cstheme="majorBidi"/>
      <w:color w:val="0F4761" w:themeColor="accent1" w:themeShade="BF"/>
      <w:sz w:val="28"/>
      <w:szCs w:val="28"/>
    </w:rPr>
  </w:style>
  <w:style w:type="paragraph" w:styleId="Nadpis4">
    <w:name w:val="heading 4"/>
    <w:basedOn w:val="Normln"/>
    <w:next w:val="Normln"/>
    <w:link w:val="Nadpis4Char"/>
    <w:uiPriority w:val="9"/>
    <w:semiHidden/>
    <w:unhideWhenUsed/>
    <w:qFormat/>
    <w:rsid w:val="003F099C"/>
    <w:pPr>
      <w:keepNext/>
      <w:keepLines/>
      <w:spacing w:before="80" w:after="40"/>
      <w:outlineLvl w:val="3"/>
    </w:pPr>
    <w:rPr>
      <w:rFonts w:eastAsiaTheme="majorEastAsia" w:cstheme="majorBidi"/>
      <w:i/>
      <w:iCs/>
      <w:color w:val="0F4761" w:themeColor="accent1" w:themeShade="BF"/>
    </w:rPr>
  </w:style>
  <w:style w:type="paragraph" w:styleId="Nadpis5">
    <w:name w:val="heading 5"/>
    <w:basedOn w:val="Normln"/>
    <w:next w:val="Normln"/>
    <w:link w:val="Nadpis5Char"/>
    <w:uiPriority w:val="9"/>
    <w:semiHidden/>
    <w:unhideWhenUsed/>
    <w:qFormat/>
    <w:rsid w:val="003F099C"/>
    <w:pPr>
      <w:keepNext/>
      <w:keepLines/>
      <w:spacing w:before="80" w:after="40"/>
      <w:outlineLvl w:val="4"/>
    </w:pPr>
    <w:rPr>
      <w:rFonts w:eastAsiaTheme="majorEastAsia" w:cstheme="majorBidi"/>
      <w:color w:val="0F4761" w:themeColor="accent1" w:themeShade="BF"/>
    </w:rPr>
  </w:style>
  <w:style w:type="paragraph" w:styleId="Nadpis6">
    <w:name w:val="heading 6"/>
    <w:basedOn w:val="Normln"/>
    <w:next w:val="Normln"/>
    <w:link w:val="Nadpis6Char"/>
    <w:uiPriority w:val="9"/>
    <w:semiHidden/>
    <w:unhideWhenUsed/>
    <w:qFormat/>
    <w:rsid w:val="003F099C"/>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3F099C"/>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3F099C"/>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3F099C"/>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3F099C"/>
    <w:rPr>
      <w:rFonts w:asciiTheme="majorHAnsi" w:eastAsiaTheme="majorEastAsia" w:hAnsiTheme="majorHAnsi" w:cstheme="majorBidi"/>
      <w:color w:val="0F4761" w:themeColor="accent1" w:themeShade="BF"/>
      <w:sz w:val="40"/>
      <w:szCs w:val="40"/>
    </w:rPr>
  </w:style>
  <w:style w:type="character" w:customStyle="1" w:styleId="Nadpis2Char">
    <w:name w:val="Nadpis 2 Char"/>
    <w:basedOn w:val="Standardnpsmoodstavce"/>
    <w:link w:val="Nadpis2"/>
    <w:uiPriority w:val="9"/>
    <w:semiHidden/>
    <w:rsid w:val="003F099C"/>
    <w:rPr>
      <w:rFonts w:asciiTheme="majorHAnsi" w:eastAsiaTheme="majorEastAsia" w:hAnsiTheme="majorHAnsi" w:cstheme="majorBidi"/>
      <w:color w:val="0F4761" w:themeColor="accent1" w:themeShade="BF"/>
      <w:sz w:val="32"/>
      <w:szCs w:val="32"/>
    </w:rPr>
  </w:style>
  <w:style w:type="character" w:customStyle="1" w:styleId="Nadpis3Char">
    <w:name w:val="Nadpis 3 Char"/>
    <w:basedOn w:val="Standardnpsmoodstavce"/>
    <w:link w:val="Nadpis3"/>
    <w:uiPriority w:val="9"/>
    <w:semiHidden/>
    <w:rsid w:val="003F099C"/>
    <w:rPr>
      <w:rFonts w:eastAsiaTheme="majorEastAsia" w:cstheme="majorBidi"/>
      <w:color w:val="0F4761" w:themeColor="accent1" w:themeShade="BF"/>
      <w:sz w:val="28"/>
      <w:szCs w:val="28"/>
    </w:rPr>
  </w:style>
  <w:style w:type="character" w:customStyle="1" w:styleId="Nadpis4Char">
    <w:name w:val="Nadpis 4 Char"/>
    <w:basedOn w:val="Standardnpsmoodstavce"/>
    <w:link w:val="Nadpis4"/>
    <w:uiPriority w:val="9"/>
    <w:semiHidden/>
    <w:rsid w:val="003F099C"/>
    <w:rPr>
      <w:rFonts w:eastAsiaTheme="majorEastAsia" w:cstheme="majorBidi"/>
      <w:i/>
      <w:iCs/>
      <w:color w:val="0F4761" w:themeColor="accent1" w:themeShade="BF"/>
    </w:rPr>
  </w:style>
  <w:style w:type="character" w:customStyle="1" w:styleId="Nadpis5Char">
    <w:name w:val="Nadpis 5 Char"/>
    <w:basedOn w:val="Standardnpsmoodstavce"/>
    <w:link w:val="Nadpis5"/>
    <w:uiPriority w:val="9"/>
    <w:semiHidden/>
    <w:rsid w:val="003F099C"/>
    <w:rPr>
      <w:rFonts w:eastAsiaTheme="majorEastAsia" w:cstheme="majorBidi"/>
      <w:color w:val="0F4761" w:themeColor="accent1" w:themeShade="BF"/>
    </w:rPr>
  </w:style>
  <w:style w:type="character" w:customStyle="1" w:styleId="Nadpis6Char">
    <w:name w:val="Nadpis 6 Char"/>
    <w:basedOn w:val="Standardnpsmoodstavce"/>
    <w:link w:val="Nadpis6"/>
    <w:uiPriority w:val="9"/>
    <w:semiHidden/>
    <w:rsid w:val="003F099C"/>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3F099C"/>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3F099C"/>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3F099C"/>
    <w:rPr>
      <w:rFonts w:eastAsiaTheme="majorEastAsia" w:cstheme="majorBidi"/>
      <w:color w:val="272727" w:themeColor="text1" w:themeTint="D8"/>
    </w:rPr>
  </w:style>
  <w:style w:type="paragraph" w:styleId="Nzev">
    <w:name w:val="Title"/>
    <w:basedOn w:val="Normln"/>
    <w:next w:val="Normln"/>
    <w:link w:val="NzevChar"/>
    <w:uiPriority w:val="10"/>
    <w:qFormat/>
    <w:rsid w:val="003F099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3F099C"/>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3F099C"/>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3F099C"/>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3F099C"/>
    <w:pPr>
      <w:spacing w:before="160"/>
      <w:jc w:val="center"/>
    </w:pPr>
    <w:rPr>
      <w:i/>
      <w:iCs/>
      <w:color w:val="404040" w:themeColor="text1" w:themeTint="BF"/>
    </w:rPr>
  </w:style>
  <w:style w:type="character" w:customStyle="1" w:styleId="CittChar">
    <w:name w:val="Citát Char"/>
    <w:basedOn w:val="Standardnpsmoodstavce"/>
    <w:link w:val="Citt"/>
    <w:uiPriority w:val="29"/>
    <w:rsid w:val="003F099C"/>
    <w:rPr>
      <w:i/>
      <w:iCs/>
      <w:color w:val="404040" w:themeColor="text1" w:themeTint="BF"/>
    </w:rPr>
  </w:style>
  <w:style w:type="paragraph" w:styleId="Odstavecseseznamem">
    <w:name w:val="List Paragraph"/>
    <w:basedOn w:val="Normln"/>
    <w:uiPriority w:val="34"/>
    <w:qFormat/>
    <w:rsid w:val="003F099C"/>
    <w:pPr>
      <w:ind w:left="720"/>
      <w:contextualSpacing/>
    </w:pPr>
  </w:style>
  <w:style w:type="character" w:styleId="Zdraznnintenzivn">
    <w:name w:val="Intense Emphasis"/>
    <w:basedOn w:val="Standardnpsmoodstavce"/>
    <w:uiPriority w:val="21"/>
    <w:qFormat/>
    <w:rsid w:val="003F099C"/>
    <w:rPr>
      <w:i/>
      <w:iCs/>
      <w:color w:val="0F4761" w:themeColor="accent1" w:themeShade="BF"/>
    </w:rPr>
  </w:style>
  <w:style w:type="paragraph" w:styleId="Vrazncitt">
    <w:name w:val="Intense Quote"/>
    <w:basedOn w:val="Normln"/>
    <w:next w:val="Normln"/>
    <w:link w:val="VrazncittChar"/>
    <w:uiPriority w:val="30"/>
    <w:qFormat/>
    <w:rsid w:val="003F099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VrazncittChar">
    <w:name w:val="Výrazný citát Char"/>
    <w:basedOn w:val="Standardnpsmoodstavce"/>
    <w:link w:val="Vrazncitt"/>
    <w:uiPriority w:val="30"/>
    <w:rsid w:val="003F099C"/>
    <w:rPr>
      <w:i/>
      <w:iCs/>
      <w:color w:val="0F4761" w:themeColor="accent1" w:themeShade="BF"/>
    </w:rPr>
  </w:style>
  <w:style w:type="character" w:styleId="Odkazintenzivn">
    <w:name w:val="Intense Reference"/>
    <w:basedOn w:val="Standardnpsmoodstavce"/>
    <w:uiPriority w:val="32"/>
    <w:qFormat/>
    <w:rsid w:val="003F099C"/>
    <w:rPr>
      <w:b/>
      <w:bCs/>
      <w:smallCaps/>
      <w:color w:val="0F4761" w:themeColor="accent1" w:themeShade="BF"/>
      <w:spacing w:val="5"/>
    </w:rPr>
  </w:style>
  <w:style w:type="character" w:styleId="Hypertextovodkaz">
    <w:name w:val="Hyperlink"/>
    <w:basedOn w:val="Standardnpsmoodstavce"/>
    <w:uiPriority w:val="99"/>
    <w:unhideWhenUsed/>
    <w:rsid w:val="003F099C"/>
    <w:rPr>
      <w:color w:val="467886" w:themeColor="hyperlink"/>
      <w:u w:val="single"/>
    </w:rPr>
  </w:style>
  <w:style w:type="character" w:styleId="Nevyeenzmnka">
    <w:name w:val="Unresolved Mention"/>
    <w:basedOn w:val="Standardnpsmoodstavce"/>
    <w:uiPriority w:val="99"/>
    <w:semiHidden/>
    <w:unhideWhenUsed/>
    <w:rsid w:val="003F09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2221770">
      <w:bodyDiv w:val="1"/>
      <w:marLeft w:val="0"/>
      <w:marRight w:val="0"/>
      <w:marTop w:val="0"/>
      <w:marBottom w:val="0"/>
      <w:divBdr>
        <w:top w:val="none" w:sz="0" w:space="0" w:color="auto"/>
        <w:left w:val="none" w:sz="0" w:space="0" w:color="auto"/>
        <w:bottom w:val="none" w:sz="0" w:space="0" w:color="auto"/>
        <w:right w:val="none" w:sz="0" w:space="0" w:color="auto"/>
      </w:divBdr>
      <w:divsChild>
        <w:div w:id="1449082059">
          <w:marLeft w:val="0"/>
          <w:marRight w:val="0"/>
          <w:marTop w:val="0"/>
          <w:marBottom w:val="0"/>
          <w:divBdr>
            <w:top w:val="none" w:sz="0" w:space="0" w:color="auto"/>
            <w:left w:val="none" w:sz="0" w:space="0" w:color="auto"/>
            <w:bottom w:val="none" w:sz="0" w:space="0" w:color="auto"/>
            <w:right w:val="none" w:sz="0" w:space="0" w:color="auto"/>
          </w:divBdr>
          <w:divsChild>
            <w:div w:id="383912553">
              <w:marLeft w:val="0"/>
              <w:marRight w:val="0"/>
              <w:marTop w:val="0"/>
              <w:marBottom w:val="0"/>
              <w:divBdr>
                <w:top w:val="none" w:sz="0" w:space="0" w:color="auto"/>
                <w:left w:val="none" w:sz="0" w:space="0" w:color="auto"/>
                <w:bottom w:val="none" w:sz="0" w:space="0" w:color="auto"/>
                <w:right w:val="none" w:sz="0" w:space="0" w:color="auto"/>
              </w:divBdr>
            </w:div>
          </w:divsChild>
        </w:div>
        <w:div w:id="765079065">
          <w:marLeft w:val="0"/>
          <w:marRight w:val="0"/>
          <w:marTop w:val="0"/>
          <w:marBottom w:val="0"/>
          <w:divBdr>
            <w:top w:val="none" w:sz="0" w:space="0" w:color="auto"/>
            <w:left w:val="none" w:sz="0" w:space="0" w:color="auto"/>
            <w:bottom w:val="none" w:sz="0" w:space="0" w:color="auto"/>
            <w:right w:val="none" w:sz="0" w:space="0" w:color="auto"/>
          </w:divBdr>
          <w:divsChild>
            <w:div w:id="1209605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866631">
      <w:bodyDiv w:val="1"/>
      <w:marLeft w:val="0"/>
      <w:marRight w:val="0"/>
      <w:marTop w:val="0"/>
      <w:marBottom w:val="0"/>
      <w:divBdr>
        <w:top w:val="none" w:sz="0" w:space="0" w:color="auto"/>
        <w:left w:val="none" w:sz="0" w:space="0" w:color="auto"/>
        <w:bottom w:val="none" w:sz="0" w:space="0" w:color="auto"/>
        <w:right w:val="none" w:sz="0" w:space="0" w:color="auto"/>
      </w:divBdr>
      <w:divsChild>
        <w:div w:id="1037697693">
          <w:marLeft w:val="0"/>
          <w:marRight w:val="0"/>
          <w:marTop w:val="0"/>
          <w:marBottom w:val="0"/>
          <w:divBdr>
            <w:top w:val="none" w:sz="0" w:space="0" w:color="auto"/>
            <w:left w:val="none" w:sz="0" w:space="0" w:color="auto"/>
            <w:bottom w:val="none" w:sz="0" w:space="0" w:color="auto"/>
            <w:right w:val="none" w:sz="0" w:space="0" w:color="auto"/>
          </w:divBdr>
          <w:divsChild>
            <w:div w:id="804158621">
              <w:marLeft w:val="0"/>
              <w:marRight w:val="0"/>
              <w:marTop w:val="0"/>
              <w:marBottom w:val="0"/>
              <w:divBdr>
                <w:top w:val="none" w:sz="0" w:space="0" w:color="auto"/>
                <w:left w:val="none" w:sz="0" w:space="0" w:color="auto"/>
                <w:bottom w:val="none" w:sz="0" w:space="0" w:color="auto"/>
                <w:right w:val="none" w:sz="0" w:space="0" w:color="auto"/>
              </w:divBdr>
            </w:div>
          </w:divsChild>
        </w:div>
        <w:div w:id="1155024372">
          <w:marLeft w:val="0"/>
          <w:marRight w:val="0"/>
          <w:marTop w:val="0"/>
          <w:marBottom w:val="0"/>
          <w:divBdr>
            <w:top w:val="none" w:sz="0" w:space="0" w:color="auto"/>
            <w:left w:val="none" w:sz="0" w:space="0" w:color="auto"/>
            <w:bottom w:val="none" w:sz="0" w:space="0" w:color="auto"/>
            <w:right w:val="none" w:sz="0" w:space="0" w:color="auto"/>
          </w:divBdr>
          <w:divsChild>
            <w:div w:id="1222788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484</Words>
  <Characters>2857</Characters>
  <Application>Microsoft Office Word</Application>
  <DocSecurity>0</DocSecurity>
  <Lines>23</Lines>
  <Paragraphs>6</Paragraphs>
  <ScaleCrop>false</ScaleCrop>
  <Company/>
  <LinksUpToDate>false</LinksUpToDate>
  <CharactersWithSpaces>3335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 Soňa Chánová - Agrární komora ČR</dc:creator>
  <cp:keywords/>
  <dc:description/>
  <cp:lastModifiedBy>Ing. Soňa Chánová - Agrární komora ČR</cp:lastModifiedBy>
  <cp:revision>1</cp:revision>
  <dcterms:created xsi:type="dcterms:W3CDTF">2024-08-08T08:06:00Z</dcterms:created>
  <dcterms:modified xsi:type="dcterms:W3CDTF">2024-08-08T08:06:00Z</dcterms:modified>
</cp:coreProperties>
</file>